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5EFB" w:rsidRPr="00F46EA7" w:rsidRDefault="000A5EFB" w:rsidP="000A5EFB">
      <w:pPr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  <w:caps/>
        </w:rPr>
        <w:t xml:space="preserve">OPSEC </w:t>
      </w:r>
      <w:r w:rsidRPr="002359AE">
        <w:rPr>
          <w:rFonts w:ascii="Arial" w:hAnsi="Arial" w:cs="Arial"/>
          <w:b/>
        </w:rPr>
        <w:t>DEFINITION</w:t>
      </w:r>
      <w:r w:rsidRPr="002359AE">
        <w:rPr>
          <w:rFonts w:ascii="Arial" w:hAnsi="Arial" w:cs="Arial"/>
          <w:sz w:val="28"/>
        </w:rPr>
        <w:fldChar w:fldCharType="begin"/>
      </w:r>
      <w:r w:rsidRPr="002359AE">
        <w:rPr>
          <w:rFonts w:ascii="Arial" w:hAnsi="Arial" w:cs="Arial"/>
          <w:sz w:val="28"/>
        </w:rPr>
        <w:instrText xml:space="preserve"> </w:instrText>
      </w:r>
      <w:r w:rsidRPr="002359AE">
        <w:rPr>
          <w:rFonts w:ascii="Arial" w:hAnsi="Arial" w:cs="Arial"/>
          <w:b/>
          <w:bCs/>
          <w:sz w:val="28"/>
        </w:rPr>
        <w:instrText>TC "</w:instrText>
      </w:r>
      <w:bookmarkStart w:id="1" w:name="_Toc164673770"/>
      <w:r w:rsidRPr="002359AE">
        <w:rPr>
          <w:rFonts w:ascii="Arial" w:hAnsi="Arial" w:cs="Arial"/>
          <w:b/>
          <w:bCs/>
        </w:rPr>
        <w:instrText>3.  Definition</w:instrText>
      </w:r>
      <w:bookmarkEnd w:id="1"/>
      <w:r w:rsidRPr="002359AE">
        <w:rPr>
          <w:rFonts w:ascii="Arial" w:hAnsi="Arial" w:cs="Arial"/>
          <w:b/>
          <w:bCs/>
          <w:sz w:val="28"/>
        </w:rPr>
        <w:instrText>" \f C \l "2"</w:instrText>
      </w:r>
      <w:r w:rsidRPr="002359AE">
        <w:rPr>
          <w:rFonts w:ascii="Arial" w:hAnsi="Arial" w:cs="Arial"/>
          <w:sz w:val="28"/>
        </w:rPr>
        <w:instrText xml:space="preserve"> </w:instrText>
      </w:r>
      <w:r w:rsidRPr="002359AE">
        <w:rPr>
          <w:rFonts w:ascii="Arial" w:hAnsi="Arial" w:cs="Arial"/>
          <w:sz w:val="28"/>
        </w:rPr>
        <w:fldChar w:fldCharType="end"/>
      </w:r>
      <w:r>
        <w:rPr>
          <w:rFonts w:ascii="Arial" w:hAnsi="Arial" w:cs="Arial"/>
          <w:b/>
        </w:rPr>
        <w:t xml:space="preserve">: </w:t>
      </w:r>
      <w:r w:rsidRPr="005E0D5B">
        <w:rPr>
          <w:rFonts w:ascii="Arial" w:hAnsi="Arial" w:cs="Arial"/>
        </w:rPr>
        <w:t xml:space="preserve">OPSEC </w:t>
      </w:r>
      <w:r>
        <w:rPr>
          <w:rFonts w:ascii="Arial" w:hAnsi="Arial" w:cs="Arial"/>
        </w:rPr>
        <w:t>is a systematic way of identifying and mitigating</w:t>
      </w:r>
      <w:r w:rsidRPr="005E0D5B">
        <w:rPr>
          <w:rFonts w:ascii="Arial" w:hAnsi="Arial" w:cs="Arial"/>
        </w:rPr>
        <w:t xml:space="preserve"> risk to </w:t>
      </w:r>
      <w:r w:rsidRPr="00087474">
        <w:rPr>
          <w:rFonts w:ascii="Arial" w:hAnsi="Arial" w:cs="Arial"/>
          <w:highlight w:val="yellow"/>
        </w:rPr>
        <w:t>(insert organization)</w:t>
      </w:r>
      <w:r>
        <w:rPr>
          <w:rFonts w:ascii="Arial" w:hAnsi="Arial" w:cs="Arial"/>
        </w:rPr>
        <w:t xml:space="preserve"> operations by assessing how we as an organization may inadvertently disclose sensitive or </w:t>
      </w:r>
      <w:r w:rsidRPr="00087474">
        <w:rPr>
          <w:rFonts w:ascii="Arial" w:hAnsi="Arial" w:cs="Arial"/>
          <w:b/>
        </w:rPr>
        <w:t>critical information</w:t>
      </w:r>
      <w:r>
        <w:rPr>
          <w:rFonts w:ascii="Arial" w:hAnsi="Arial" w:cs="Arial"/>
        </w:rPr>
        <w:t xml:space="preserve"> that is desirable to adversaries and competitors.</w:t>
      </w:r>
    </w:p>
    <w:p w:rsidR="000A5EFB" w:rsidRPr="000A5EFB" w:rsidRDefault="000A5EFB" w:rsidP="000A5EFB">
      <w:pPr>
        <w:tabs>
          <w:tab w:val="left" w:pos="-720"/>
        </w:tabs>
        <w:suppressAutoHyphens/>
        <w:rPr>
          <w:rFonts w:ascii="Arial" w:hAnsi="Arial" w:cs="Arial"/>
          <w:sz w:val="16"/>
          <w:szCs w:val="16"/>
        </w:rPr>
      </w:pPr>
    </w:p>
    <w:p w:rsidR="000A5EFB" w:rsidRPr="00D36C18" w:rsidRDefault="000A5EFB" w:rsidP="000A5EFB">
      <w:pPr>
        <w:rPr>
          <w:rFonts w:ascii="Arial" w:hAnsi="Arial" w:cs="Arial"/>
        </w:rPr>
      </w:pPr>
      <w:r>
        <w:rPr>
          <w:rFonts w:ascii="Arial" w:hAnsi="Arial" w:cs="Arial"/>
          <w:b/>
        </w:rPr>
        <w:t>CRITICAL INFORMATION:</w:t>
      </w:r>
      <w:r w:rsidRPr="00087474">
        <w:rPr>
          <w:rFonts w:ascii="Arial" w:hAnsi="Arial" w:cs="Arial"/>
        </w:rPr>
        <w:t xml:space="preserve"> </w:t>
      </w:r>
      <w:r w:rsidRPr="002359AE">
        <w:rPr>
          <w:rFonts w:ascii="Arial" w:hAnsi="Arial" w:cs="Arial"/>
        </w:rPr>
        <w:t xml:space="preserve">Critical information consists of specific facts about </w:t>
      </w:r>
      <w:r w:rsidRPr="00087474">
        <w:rPr>
          <w:rFonts w:ascii="Arial" w:hAnsi="Arial" w:cs="Arial"/>
          <w:highlight w:val="yellow"/>
        </w:rPr>
        <w:t>(insert organization)</w:t>
      </w:r>
      <w:r>
        <w:rPr>
          <w:rFonts w:ascii="Arial" w:hAnsi="Arial" w:cs="Arial"/>
        </w:rPr>
        <w:t xml:space="preserve"> capabilities</w:t>
      </w:r>
      <w:r w:rsidRPr="002359AE">
        <w:rPr>
          <w:rFonts w:ascii="Arial" w:hAnsi="Arial" w:cs="Arial"/>
        </w:rPr>
        <w:t xml:space="preserve"> and </w:t>
      </w:r>
      <w:r>
        <w:rPr>
          <w:rFonts w:ascii="Arial" w:hAnsi="Arial" w:cs="Arial"/>
        </w:rPr>
        <w:t>developments that are</w:t>
      </w:r>
      <w:r w:rsidRPr="002359AE">
        <w:rPr>
          <w:rFonts w:ascii="Arial" w:hAnsi="Arial" w:cs="Arial"/>
        </w:rPr>
        <w:t xml:space="preserve"> vitally needed by adversaries </w:t>
      </w:r>
      <w:r>
        <w:rPr>
          <w:rFonts w:ascii="Arial" w:hAnsi="Arial" w:cs="Arial"/>
        </w:rPr>
        <w:t>or competitors to ensure our mission</w:t>
      </w:r>
      <w:r w:rsidRPr="002359AE">
        <w:rPr>
          <w:rFonts w:ascii="Arial" w:hAnsi="Arial" w:cs="Arial"/>
        </w:rPr>
        <w:t xml:space="preserve"> failure</w:t>
      </w:r>
      <w:r>
        <w:rPr>
          <w:rFonts w:ascii="Arial" w:hAnsi="Arial" w:cs="Arial"/>
        </w:rPr>
        <w:t xml:space="preserve"> or compromise. To prevent compromise</w:t>
      </w:r>
      <w:r w:rsidRPr="00D36C18">
        <w:rPr>
          <w:rFonts w:ascii="Arial" w:hAnsi="Arial" w:cs="Arial"/>
        </w:rPr>
        <w:t xml:space="preserve">, </w:t>
      </w:r>
      <w:r w:rsidRPr="00087474">
        <w:rPr>
          <w:rFonts w:ascii="Arial" w:hAnsi="Arial" w:cs="Arial"/>
          <w:highlight w:val="yellow"/>
        </w:rPr>
        <w:t>(insert organization)</w:t>
      </w:r>
      <w:r>
        <w:rPr>
          <w:rFonts w:ascii="Arial" w:hAnsi="Arial" w:cs="Arial"/>
        </w:rPr>
        <w:t xml:space="preserve"> as an organization m</w:t>
      </w:r>
      <w:r w:rsidRPr="00D36C18">
        <w:rPr>
          <w:rFonts w:ascii="Arial" w:hAnsi="Arial" w:cs="Arial"/>
        </w:rPr>
        <w:t>ust first determ</w:t>
      </w:r>
      <w:r>
        <w:rPr>
          <w:rFonts w:ascii="Arial" w:hAnsi="Arial" w:cs="Arial"/>
        </w:rPr>
        <w:t xml:space="preserve">ine what is </w:t>
      </w:r>
      <w:r w:rsidRPr="00D36C18">
        <w:rPr>
          <w:rFonts w:ascii="Arial" w:hAnsi="Arial" w:cs="Arial"/>
        </w:rPr>
        <w:t>critical or sensitive</w:t>
      </w:r>
      <w:r>
        <w:rPr>
          <w:rFonts w:ascii="Arial" w:hAnsi="Arial" w:cs="Arial"/>
        </w:rPr>
        <w:t xml:space="preserve"> within our work that requires safeguarding</w:t>
      </w:r>
      <w:r w:rsidRPr="00D36C18">
        <w:rPr>
          <w:rFonts w:ascii="Arial" w:hAnsi="Arial" w:cs="Arial"/>
        </w:rPr>
        <w:t xml:space="preserve">. </w:t>
      </w:r>
    </w:p>
    <w:p w:rsidR="000A5EFB" w:rsidRPr="000A5EFB" w:rsidRDefault="000A5EFB" w:rsidP="000A5EFB">
      <w:pPr>
        <w:rPr>
          <w:rFonts w:ascii="Arial" w:hAnsi="Arial" w:cs="Arial"/>
          <w:sz w:val="16"/>
          <w:szCs w:val="16"/>
        </w:rPr>
      </w:pPr>
    </w:p>
    <w:p w:rsidR="000A5EFB" w:rsidRPr="006F6CE6" w:rsidRDefault="009920BA" w:rsidP="000A5EFB">
      <w:pPr>
        <w:tabs>
          <w:tab w:val="left" w:pos="-720"/>
          <w:tab w:val="left" w:pos="550"/>
          <w:tab w:val="left" w:pos="1100"/>
          <w:tab w:val="left" w:pos="1650"/>
        </w:tabs>
        <w:suppressAutoHyphens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 w:rsidR="000A5EFB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>)</w:t>
      </w:r>
      <w:r w:rsidR="000A5EFB">
        <w:rPr>
          <w:rFonts w:ascii="Arial" w:hAnsi="Arial" w:cs="Arial"/>
          <w:b/>
        </w:rPr>
        <w:t xml:space="preserve"> STEPS FOR IDENTIFICATION AND PROTECTION OF CRITICAL INFORMATION: </w:t>
      </w:r>
    </w:p>
    <w:p w:rsidR="000A5EFB" w:rsidRDefault="000A5EFB" w:rsidP="000A5EFB">
      <w:pPr>
        <w:pStyle w:val="Header"/>
        <w:tabs>
          <w:tab w:val="clear" w:pos="4320"/>
          <w:tab w:val="clear" w:pos="8640"/>
          <w:tab w:val="left" w:pos="540"/>
          <w:tab w:val="left" w:pos="900"/>
          <w:tab w:val="left" w:pos="1170"/>
          <w:tab w:val="left" w:pos="1800"/>
          <w:tab w:val="left" w:pos="2520"/>
        </w:tabs>
        <w:rPr>
          <w:rFonts w:ascii="Arial" w:hAnsi="Arial" w:cs="Arial"/>
        </w:rPr>
      </w:pPr>
      <w:r w:rsidRPr="009920BA">
        <w:rPr>
          <w:rFonts w:ascii="Arial" w:hAnsi="Arial" w:cs="Arial"/>
        </w:rPr>
        <w:lastRenderedPageBreak/>
        <w:t>1.</w:t>
      </w:r>
      <w:r>
        <w:rPr>
          <w:rFonts w:ascii="Arial" w:hAnsi="Arial" w:cs="Arial"/>
          <w:b/>
        </w:rPr>
        <w:t xml:space="preserve"> Set the Organizational B</w:t>
      </w:r>
      <w:r w:rsidRPr="00FE438F">
        <w:rPr>
          <w:rFonts w:ascii="Arial" w:hAnsi="Arial" w:cs="Arial"/>
          <w:b/>
        </w:rPr>
        <w:t>oundaries</w:t>
      </w:r>
      <w:r w:rsidRPr="00D36C18">
        <w:rPr>
          <w:rFonts w:ascii="Arial" w:hAnsi="Arial" w:cs="Arial"/>
        </w:rPr>
        <w:t xml:space="preserve">. Determine which organization, </w:t>
      </w:r>
      <w:r>
        <w:rPr>
          <w:rFonts w:ascii="Arial" w:hAnsi="Arial" w:cs="Arial"/>
        </w:rPr>
        <w:t>partners,</w:t>
      </w:r>
      <w:r w:rsidRPr="00D36C18">
        <w:rPr>
          <w:rFonts w:ascii="Arial" w:hAnsi="Arial" w:cs="Arial"/>
        </w:rPr>
        <w:t xml:space="preserve"> or sub</w:t>
      </w:r>
      <w:r>
        <w:rPr>
          <w:rFonts w:ascii="Arial" w:hAnsi="Arial" w:cs="Arial"/>
        </w:rPr>
        <w:t>-</w:t>
      </w:r>
      <w:r w:rsidRPr="00D36C18">
        <w:rPr>
          <w:rFonts w:ascii="Arial" w:hAnsi="Arial" w:cs="Arial"/>
        </w:rPr>
        <w:t>organization</w:t>
      </w:r>
      <w:r>
        <w:rPr>
          <w:rFonts w:ascii="Arial" w:hAnsi="Arial" w:cs="Arial"/>
        </w:rPr>
        <w:t>s</w:t>
      </w:r>
      <w:r w:rsidRPr="00D36C18">
        <w:rPr>
          <w:rFonts w:ascii="Arial" w:hAnsi="Arial" w:cs="Arial"/>
        </w:rPr>
        <w:t xml:space="preserve"> uses</w:t>
      </w:r>
      <w:r>
        <w:rPr>
          <w:rFonts w:ascii="Arial" w:hAnsi="Arial" w:cs="Arial"/>
        </w:rPr>
        <w:t xml:space="preserve"> or accesses</w:t>
      </w:r>
      <w:r w:rsidRPr="00D36C18">
        <w:rPr>
          <w:rFonts w:ascii="Arial" w:hAnsi="Arial" w:cs="Arial"/>
        </w:rPr>
        <w:t xml:space="preserve"> the information whose sensitivity is in question.</w:t>
      </w:r>
    </w:p>
    <w:p w:rsidR="000A5EFB" w:rsidRPr="000A5EFB" w:rsidRDefault="000A5EFB" w:rsidP="000A5EFB">
      <w:pPr>
        <w:pStyle w:val="Header"/>
        <w:tabs>
          <w:tab w:val="clear" w:pos="4320"/>
          <w:tab w:val="clear" w:pos="8640"/>
          <w:tab w:val="left" w:pos="540"/>
          <w:tab w:val="left" w:pos="900"/>
          <w:tab w:val="left" w:pos="1170"/>
          <w:tab w:val="left" w:pos="1800"/>
          <w:tab w:val="left" w:pos="2520"/>
        </w:tabs>
        <w:rPr>
          <w:rFonts w:ascii="Arial" w:hAnsi="Arial" w:cs="Arial"/>
          <w:sz w:val="16"/>
          <w:szCs w:val="16"/>
        </w:rPr>
      </w:pPr>
    </w:p>
    <w:p w:rsidR="000A5EFB" w:rsidRDefault="000A5EFB" w:rsidP="000A5EFB">
      <w:pPr>
        <w:pStyle w:val="Header"/>
        <w:tabs>
          <w:tab w:val="clear" w:pos="4320"/>
          <w:tab w:val="clear" w:pos="8640"/>
          <w:tab w:val="left" w:pos="540"/>
          <w:tab w:val="left" w:pos="900"/>
          <w:tab w:val="left" w:pos="1170"/>
          <w:tab w:val="left" w:pos="1800"/>
          <w:tab w:val="left" w:pos="261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2. </w:t>
      </w:r>
      <w:r>
        <w:rPr>
          <w:rFonts w:ascii="Arial" w:hAnsi="Arial" w:cs="Arial"/>
          <w:b/>
        </w:rPr>
        <w:t>Determine Critical</w:t>
      </w:r>
      <w:r w:rsidRPr="00FE438F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Information Components</w:t>
      </w:r>
      <w:r w:rsidRPr="00FE438F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Assess </w:t>
      </w:r>
      <w:r w:rsidRPr="00FE438F">
        <w:rPr>
          <w:rFonts w:ascii="Arial" w:hAnsi="Arial" w:cs="Arial"/>
        </w:rPr>
        <w:t xml:space="preserve">which </w:t>
      </w:r>
      <w:r>
        <w:rPr>
          <w:rFonts w:ascii="Arial" w:hAnsi="Arial" w:cs="Arial"/>
        </w:rPr>
        <w:t xml:space="preserve">– or all -- </w:t>
      </w:r>
      <w:r w:rsidRPr="00FE438F">
        <w:rPr>
          <w:rFonts w:ascii="Arial" w:hAnsi="Arial" w:cs="Arial"/>
        </w:rPr>
        <w:t xml:space="preserve">of the </w:t>
      </w:r>
      <w:r w:rsidRPr="00087474">
        <w:rPr>
          <w:rFonts w:ascii="Arial" w:hAnsi="Arial" w:cs="Arial"/>
          <w:highlight w:val="yellow"/>
        </w:rPr>
        <w:t>(insert organization)</w:t>
      </w:r>
      <w:r>
        <w:rPr>
          <w:rFonts w:ascii="Arial" w:hAnsi="Arial" w:cs="Arial"/>
        </w:rPr>
        <w:t xml:space="preserve"> </w:t>
      </w:r>
      <w:r w:rsidRPr="00FE438F">
        <w:rPr>
          <w:rFonts w:ascii="Arial" w:hAnsi="Arial" w:cs="Arial"/>
        </w:rPr>
        <w:t xml:space="preserve">operations, projects, programs, </w:t>
      </w:r>
      <w:r>
        <w:rPr>
          <w:rFonts w:ascii="Arial" w:hAnsi="Arial" w:cs="Arial"/>
        </w:rPr>
        <w:t>and partners</w:t>
      </w:r>
      <w:r w:rsidRPr="00FE438F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include sensitive or critical information. Consider personnel, facilities, infrastructure, </w:t>
      </w:r>
      <w:r w:rsidRPr="00F8642D">
        <w:rPr>
          <w:rFonts w:ascii="Arial" w:hAnsi="Arial" w:cs="Arial"/>
        </w:rPr>
        <w:t xml:space="preserve">Research, Development, Testing, Evaluation, and Production </w:t>
      </w:r>
      <w:r>
        <w:rPr>
          <w:rFonts w:ascii="Arial" w:hAnsi="Arial" w:cs="Arial"/>
        </w:rPr>
        <w:t xml:space="preserve">(RDTE&amp;P) </w:t>
      </w:r>
      <w:r w:rsidRPr="00F8642D">
        <w:rPr>
          <w:rFonts w:ascii="Arial" w:hAnsi="Arial" w:cs="Arial"/>
        </w:rPr>
        <w:t>of Sensitive Technology (or Commodities)</w:t>
      </w:r>
      <w:r>
        <w:rPr>
          <w:rFonts w:ascii="Arial" w:hAnsi="Arial" w:cs="Arial"/>
        </w:rPr>
        <w:t>, and conduct of sensitive negotiations.</w:t>
      </w:r>
    </w:p>
    <w:p w:rsidR="000A5EFB" w:rsidRPr="000A5EFB" w:rsidRDefault="000A5EFB" w:rsidP="000A5EFB">
      <w:pPr>
        <w:pStyle w:val="Header"/>
        <w:tabs>
          <w:tab w:val="clear" w:pos="4320"/>
          <w:tab w:val="clear" w:pos="8640"/>
          <w:tab w:val="left" w:pos="540"/>
          <w:tab w:val="left" w:pos="900"/>
          <w:tab w:val="left" w:pos="1170"/>
          <w:tab w:val="left" w:pos="1800"/>
          <w:tab w:val="left" w:pos="2520"/>
        </w:tabs>
        <w:rPr>
          <w:rFonts w:ascii="Arial" w:hAnsi="Arial" w:cs="Arial"/>
          <w:sz w:val="16"/>
          <w:szCs w:val="16"/>
        </w:rPr>
      </w:pPr>
    </w:p>
    <w:p w:rsidR="000A5EFB" w:rsidRDefault="000A5EFB" w:rsidP="000A5EFB">
      <w:pPr>
        <w:pStyle w:val="Header"/>
        <w:tabs>
          <w:tab w:val="clear" w:pos="4320"/>
          <w:tab w:val="clear" w:pos="864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3. </w:t>
      </w:r>
      <w:r w:rsidRPr="00FE438F">
        <w:rPr>
          <w:rFonts w:ascii="Arial" w:hAnsi="Arial" w:cs="Arial"/>
          <w:b/>
        </w:rPr>
        <w:t>Understand the Threat.</w:t>
      </w:r>
      <w:r>
        <w:rPr>
          <w:rFonts w:ascii="Arial" w:hAnsi="Arial" w:cs="Arial"/>
        </w:rPr>
        <w:t xml:space="preserve"> </w:t>
      </w:r>
      <w:r w:rsidRPr="00087474">
        <w:rPr>
          <w:rFonts w:ascii="Arial" w:hAnsi="Arial" w:cs="Arial"/>
          <w:highlight w:val="yellow"/>
        </w:rPr>
        <w:t>(insert organization)</w:t>
      </w:r>
      <w:r>
        <w:rPr>
          <w:rFonts w:ascii="Arial" w:hAnsi="Arial" w:cs="Arial"/>
        </w:rPr>
        <w:t xml:space="preserve"> may have several competitors, both foreign and domestic. Who are </w:t>
      </w:r>
      <w:r w:rsidRPr="00087474">
        <w:rPr>
          <w:rFonts w:ascii="Arial" w:hAnsi="Arial" w:cs="Arial"/>
          <w:highlight w:val="yellow"/>
        </w:rPr>
        <w:t>(insert organization)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lastRenderedPageBreak/>
        <w:t xml:space="preserve">adversaries and how are they capable of impacting </w:t>
      </w:r>
      <w:r w:rsidRPr="00087474">
        <w:rPr>
          <w:rFonts w:ascii="Arial" w:hAnsi="Arial" w:cs="Arial"/>
          <w:highlight w:val="yellow"/>
        </w:rPr>
        <w:t>(insert organization)</w:t>
      </w:r>
      <w:r>
        <w:rPr>
          <w:rFonts w:ascii="Arial" w:hAnsi="Arial" w:cs="Arial"/>
        </w:rPr>
        <w:t xml:space="preserve"> operations?</w:t>
      </w:r>
    </w:p>
    <w:p w:rsidR="000A5EFB" w:rsidRPr="000A5EFB" w:rsidRDefault="000A5EFB" w:rsidP="000A5EFB">
      <w:pPr>
        <w:pStyle w:val="Header"/>
        <w:tabs>
          <w:tab w:val="clear" w:pos="4320"/>
          <w:tab w:val="clear" w:pos="8640"/>
        </w:tabs>
        <w:rPr>
          <w:rFonts w:ascii="Arial" w:hAnsi="Arial" w:cs="Arial"/>
          <w:sz w:val="16"/>
          <w:szCs w:val="16"/>
        </w:rPr>
      </w:pPr>
    </w:p>
    <w:p w:rsidR="000A5EFB" w:rsidRDefault="000A5EFB" w:rsidP="000A5EFB">
      <w:pPr>
        <w:pStyle w:val="Header"/>
        <w:tabs>
          <w:tab w:val="clear" w:pos="4320"/>
          <w:tab w:val="clear" w:pos="8640"/>
          <w:tab w:val="left" w:pos="540"/>
          <w:tab w:val="left" w:pos="900"/>
          <w:tab w:val="left" w:pos="1170"/>
          <w:tab w:val="left" w:pos="1800"/>
          <w:tab w:val="left" w:pos="252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>
        <w:rPr>
          <w:rFonts w:ascii="Arial" w:hAnsi="Arial" w:cs="Arial"/>
          <w:b/>
        </w:rPr>
        <w:t>Consider the</w:t>
      </w:r>
      <w:r w:rsidRPr="009732C7">
        <w:rPr>
          <w:rFonts w:ascii="Arial" w:hAnsi="Arial" w:cs="Arial"/>
          <w:b/>
        </w:rPr>
        <w:t xml:space="preserve"> Sources.</w:t>
      </w:r>
      <w:r>
        <w:rPr>
          <w:rFonts w:ascii="Arial" w:hAnsi="Arial" w:cs="Arial"/>
          <w:b/>
        </w:rPr>
        <w:t xml:space="preserve"> </w:t>
      </w:r>
      <w:r w:rsidRPr="009732C7">
        <w:rPr>
          <w:rFonts w:ascii="Arial" w:hAnsi="Arial" w:cs="Arial"/>
        </w:rPr>
        <w:t xml:space="preserve">Make a list of the </w:t>
      </w:r>
      <w:r>
        <w:rPr>
          <w:rFonts w:ascii="Arial" w:hAnsi="Arial" w:cs="Arial"/>
        </w:rPr>
        <w:t>internal and external sources</w:t>
      </w:r>
      <w:r w:rsidRPr="009732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involved in </w:t>
      </w:r>
      <w:r w:rsidRPr="00087474">
        <w:rPr>
          <w:rFonts w:ascii="Arial" w:hAnsi="Arial" w:cs="Arial"/>
          <w:highlight w:val="yellow"/>
        </w:rPr>
        <w:t>(insert organization)</w:t>
      </w:r>
      <w:r>
        <w:rPr>
          <w:rFonts w:ascii="Arial" w:hAnsi="Arial" w:cs="Arial"/>
        </w:rPr>
        <w:t xml:space="preserve"> o</w:t>
      </w:r>
      <w:r w:rsidRPr="009732C7">
        <w:rPr>
          <w:rFonts w:ascii="Arial" w:hAnsi="Arial" w:cs="Arial"/>
        </w:rPr>
        <w:t xml:space="preserve">perations that might </w:t>
      </w:r>
      <w:r>
        <w:rPr>
          <w:rFonts w:ascii="Arial" w:hAnsi="Arial" w:cs="Arial"/>
        </w:rPr>
        <w:t>include</w:t>
      </w:r>
      <w:r w:rsidRPr="009732C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Critical Information and potential opportunities for disclosure. Examples of Sources include telecommunications, virtual engagements, paper documents, press releases, visitors, stored data, social media accounts, etc. </w:t>
      </w:r>
    </w:p>
    <w:p w:rsidR="000A5EFB" w:rsidRPr="000A5EFB" w:rsidRDefault="000A5EFB" w:rsidP="000A5EFB">
      <w:pPr>
        <w:pStyle w:val="Header"/>
        <w:tabs>
          <w:tab w:val="clear" w:pos="4320"/>
          <w:tab w:val="clear" w:pos="8640"/>
          <w:tab w:val="left" w:pos="540"/>
          <w:tab w:val="left" w:pos="900"/>
          <w:tab w:val="left" w:pos="1170"/>
          <w:tab w:val="left" w:pos="1800"/>
          <w:tab w:val="left" w:pos="2520"/>
        </w:tabs>
        <w:rPr>
          <w:rFonts w:ascii="Arial" w:hAnsi="Arial" w:cs="Arial"/>
          <w:sz w:val="16"/>
          <w:szCs w:val="16"/>
        </w:rPr>
      </w:pPr>
    </w:p>
    <w:p w:rsidR="000A5EFB" w:rsidRPr="00211397" w:rsidRDefault="000A5EFB" w:rsidP="000A5EFB">
      <w:pPr>
        <w:pStyle w:val="Header"/>
        <w:tabs>
          <w:tab w:val="clear" w:pos="4320"/>
          <w:tab w:val="clear" w:pos="8640"/>
          <w:tab w:val="left" w:pos="540"/>
          <w:tab w:val="left" w:pos="900"/>
          <w:tab w:val="left" w:pos="1170"/>
          <w:tab w:val="left" w:pos="1800"/>
          <w:tab w:val="left" w:pos="2520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Pr="00211397">
        <w:rPr>
          <w:rFonts w:ascii="Arial" w:hAnsi="Arial" w:cs="Arial"/>
          <w:b/>
        </w:rPr>
        <w:t>Assess Vulnerabilities.</w:t>
      </w:r>
      <w:r>
        <w:rPr>
          <w:rFonts w:ascii="Arial" w:hAnsi="Arial" w:cs="Arial"/>
          <w:b/>
        </w:rPr>
        <w:t xml:space="preserve"> </w:t>
      </w:r>
      <w:r w:rsidRPr="00211397">
        <w:rPr>
          <w:rFonts w:ascii="Arial" w:hAnsi="Arial" w:cs="Arial"/>
        </w:rPr>
        <w:t xml:space="preserve">Review </w:t>
      </w:r>
      <w:r w:rsidRPr="00087474">
        <w:rPr>
          <w:rFonts w:ascii="Arial" w:hAnsi="Arial" w:cs="Arial"/>
          <w:highlight w:val="yellow"/>
        </w:rPr>
        <w:t>(insert organization)</w:t>
      </w:r>
      <w:r>
        <w:rPr>
          <w:rFonts w:ascii="Arial" w:hAnsi="Arial" w:cs="Arial"/>
        </w:rPr>
        <w:t xml:space="preserve"> </w:t>
      </w:r>
      <w:r w:rsidRPr="00211397">
        <w:rPr>
          <w:rFonts w:ascii="Arial" w:hAnsi="Arial" w:cs="Arial"/>
        </w:rPr>
        <w:t xml:space="preserve">Physical, Personnel, and Communications Security </w:t>
      </w:r>
      <w:r>
        <w:rPr>
          <w:rFonts w:ascii="Arial" w:hAnsi="Arial" w:cs="Arial"/>
        </w:rPr>
        <w:t xml:space="preserve">policies to identify gaps in capabilities and potential opportunities for compromise. Consider </w:t>
      </w:r>
      <w:r w:rsidRPr="00211397">
        <w:rPr>
          <w:rFonts w:ascii="Arial" w:hAnsi="Arial" w:cs="Arial"/>
        </w:rPr>
        <w:t>ac</w:t>
      </w:r>
      <w:r w:rsidRPr="00211397">
        <w:rPr>
          <w:rFonts w:ascii="Arial" w:hAnsi="Arial" w:cs="Arial"/>
        </w:rPr>
        <w:lastRenderedPageBreak/>
        <w:t>cess-control,</w:t>
      </w:r>
      <w:r>
        <w:rPr>
          <w:rFonts w:ascii="Arial" w:hAnsi="Arial" w:cs="Arial"/>
        </w:rPr>
        <w:t xml:space="preserve"> personnel, and communications v</w:t>
      </w:r>
      <w:r w:rsidRPr="00211397">
        <w:rPr>
          <w:rFonts w:ascii="Arial" w:hAnsi="Arial" w:cs="Arial"/>
        </w:rPr>
        <w:t xml:space="preserve">ulnerabilities. </w:t>
      </w:r>
      <w:r>
        <w:rPr>
          <w:rFonts w:ascii="Arial" w:hAnsi="Arial" w:cs="Arial"/>
        </w:rPr>
        <w:t>What additional security measures are required to safeguard critical information and its’ sources?</w:t>
      </w:r>
    </w:p>
    <w:p w:rsidR="000A5EFB" w:rsidRPr="000A5EFB" w:rsidRDefault="000A5EFB" w:rsidP="000A5EFB">
      <w:pPr>
        <w:tabs>
          <w:tab w:val="left" w:pos="-720"/>
          <w:tab w:val="left" w:pos="550"/>
          <w:tab w:val="left" w:pos="1100"/>
          <w:tab w:val="left" w:pos="1650"/>
        </w:tabs>
        <w:suppressAutoHyphens/>
        <w:rPr>
          <w:rFonts w:ascii="Arial" w:hAnsi="Arial" w:cs="Arial"/>
          <w:b/>
          <w:sz w:val="16"/>
          <w:szCs w:val="16"/>
        </w:rPr>
      </w:pPr>
    </w:p>
    <w:p w:rsidR="000A5EFB" w:rsidRDefault="000A5EFB" w:rsidP="000A5EFB">
      <w:pPr>
        <w:tabs>
          <w:tab w:val="left" w:pos="-720"/>
          <w:tab w:val="left" w:pos="550"/>
          <w:tab w:val="left" w:pos="1100"/>
          <w:tab w:val="left" w:pos="1650"/>
        </w:tabs>
        <w:suppressAutoHyphens/>
        <w:rPr>
          <w:rFonts w:ascii="Arial" w:hAnsi="Arial" w:cs="Arial"/>
        </w:rPr>
      </w:pPr>
      <w:r w:rsidRPr="006F6CE6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 xml:space="preserve">PSEC RESPONSIBILITIES: </w:t>
      </w:r>
      <w:r>
        <w:rPr>
          <w:rFonts w:ascii="Arial" w:hAnsi="Arial" w:cs="Arial"/>
        </w:rPr>
        <w:t xml:space="preserve">Every </w:t>
      </w:r>
      <w:r w:rsidRPr="00087474">
        <w:rPr>
          <w:rFonts w:ascii="Arial" w:hAnsi="Arial" w:cs="Arial"/>
          <w:highlight w:val="yellow"/>
        </w:rPr>
        <w:t>(insert organization)</w:t>
      </w:r>
      <w:r>
        <w:rPr>
          <w:rFonts w:ascii="Arial" w:hAnsi="Arial" w:cs="Arial"/>
        </w:rPr>
        <w:t xml:space="preserve"> m</w:t>
      </w:r>
      <w:r w:rsidRPr="00CF4DAF">
        <w:rPr>
          <w:rFonts w:ascii="Arial" w:hAnsi="Arial" w:cs="Arial"/>
        </w:rPr>
        <w:t>ember is responsible for the security of the information</w:t>
      </w:r>
      <w:r w:rsidR="009920B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Disclosure of </w:t>
      </w:r>
      <w:r w:rsidRPr="00087474">
        <w:rPr>
          <w:rFonts w:ascii="Arial" w:hAnsi="Arial" w:cs="Arial"/>
          <w:highlight w:val="yellow"/>
        </w:rPr>
        <w:t>(insert organization)</w:t>
      </w:r>
      <w:r>
        <w:rPr>
          <w:rFonts w:ascii="Arial" w:hAnsi="Arial" w:cs="Arial"/>
        </w:rPr>
        <w:t xml:space="preserve"> </w:t>
      </w:r>
      <w:r w:rsidRPr="00CF4DAF">
        <w:rPr>
          <w:rFonts w:ascii="Arial" w:hAnsi="Arial" w:cs="Arial"/>
        </w:rPr>
        <w:t xml:space="preserve">critical information may directly impact </w:t>
      </w:r>
      <w:r>
        <w:rPr>
          <w:rFonts w:ascii="Arial" w:hAnsi="Arial" w:cs="Arial"/>
        </w:rPr>
        <w:t>organizational goals. Leaders</w:t>
      </w:r>
      <w:r w:rsidRPr="00CF4DAF">
        <w:rPr>
          <w:rFonts w:ascii="Arial" w:hAnsi="Arial" w:cs="Arial"/>
        </w:rPr>
        <w:t xml:space="preserve"> at all levels </w:t>
      </w:r>
      <w:r>
        <w:rPr>
          <w:rFonts w:ascii="Arial" w:hAnsi="Arial" w:cs="Arial"/>
        </w:rPr>
        <w:t>are integral in enforcing OPSEC by ensuring:</w:t>
      </w:r>
    </w:p>
    <w:p w:rsidR="000A5EFB" w:rsidRDefault="00FC7A1F" w:rsidP="000A5EFB">
      <w:pPr>
        <w:pStyle w:val="ListParagraph"/>
        <w:numPr>
          <w:ilvl w:val="0"/>
          <w:numId w:val="1"/>
        </w:numPr>
        <w:ind w:left="270" w:hanging="270"/>
        <w:rPr>
          <w:rFonts w:ascii="Arial" w:hAnsi="Arial" w:cs="Arial"/>
        </w:rPr>
      </w:pPr>
      <w:r w:rsidRPr="009920BA">
        <w:rPr>
          <w:rFonts w:ascii="Arial" w:hAnsi="Arial" w:cs="Arial"/>
          <w:snapToGrid w:val="0"/>
        </w:rPr>
        <w:t>Avoid openly posting or discussing schedules</w:t>
      </w:r>
      <w:r>
        <w:rPr>
          <w:rFonts w:ascii="Arial" w:hAnsi="Arial" w:cs="Arial"/>
          <w:snapToGrid w:val="0"/>
        </w:rPr>
        <w:t xml:space="preserve"> </w:t>
      </w:r>
      <w:r w:rsidRPr="009920BA">
        <w:rPr>
          <w:rFonts w:ascii="Arial" w:hAnsi="Arial" w:cs="Arial"/>
          <w:snapToGrid w:val="0"/>
        </w:rPr>
        <w:t>that</w:t>
      </w:r>
      <w:r>
        <w:rPr>
          <w:rFonts w:ascii="Arial" w:hAnsi="Arial" w:cs="Arial"/>
          <w:snapToGrid w:val="0"/>
        </w:rPr>
        <w:t xml:space="preserve"> may</w:t>
      </w:r>
      <w:r w:rsidRPr="009920BA">
        <w:rPr>
          <w:rFonts w:ascii="Arial" w:hAnsi="Arial" w:cs="Arial"/>
          <w:snapToGrid w:val="0"/>
        </w:rPr>
        <w:t xml:space="preserve"> reveal </w:t>
      </w:r>
      <w:r>
        <w:rPr>
          <w:rFonts w:ascii="Arial" w:hAnsi="Arial" w:cs="Arial"/>
          <w:snapToGrid w:val="0"/>
        </w:rPr>
        <w:t>critical information.</w:t>
      </w:r>
    </w:p>
    <w:p w:rsidR="000A5EFB" w:rsidRPr="000A5EFB" w:rsidRDefault="000A5EFB" w:rsidP="000A5EFB">
      <w:pPr>
        <w:pStyle w:val="ListParagraph"/>
        <w:ind w:left="270"/>
        <w:rPr>
          <w:rFonts w:ascii="Arial" w:hAnsi="Arial" w:cs="Arial"/>
          <w:sz w:val="16"/>
          <w:szCs w:val="16"/>
        </w:rPr>
      </w:pPr>
    </w:p>
    <w:p w:rsidR="000A5EFB" w:rsidRDefault="000A5EFB" w:rsidP="000A5EFB">
      <w:pPr>
        <w:pStyle w:val="ListParagraph"/>
        <w:numPr>
          <w:ilvl w:val="0"/>
          <w:numId w:val="1"/>
        </w:numPr>
        <w:ind w:left="270" w:hanging="270"/>
        <w:rPr>
          <w:rFonts w:ascii="Arial" w:hAnsi="Arial" w:cs="Arial"/>
        </w:rPr>
      </w:pPr>
      <w:r w:rsidRPr="00CF4DAF">
        <w:rPr>
          <w:rFonts w:ascii="Arial" w:hAnsi="Arial" w:cs="Arial"/>
        </w:rPr>
        <w:t xml:space="preserve">Ensure members review </w:t>
      </w:r>
      <w:r w:rsidRPr="00CF4DAF">
        <w:rPr>
          <w:rFonts w:ascii="Arial" w:hAnsi="Arial" w:cs="Arial"/>
          <w:highlight w:val="yellow"/>
        </w:rPr>
        <w:t>(insert organization)</w:t>
      </w:r>
      <w:r w:rsidRPr="00CF4DAF">
        <w:rPr>
          <w:rFonts w:ascii="Arial" w:hAnsi="Arial" w:cs="Arial"/>
        </w:rPr>
        <w:t xml:space="preserve"> Critical Information as part of security training</w:t>
      </w:r>
      <w:r>
        <w:rPr>
          <w:rFonts w:ascii="Arial" w:hAnsi="Arial" w:cs="Arial"/>
        </w:rPr>
        <w:t>.</w:t>
      </w:r>
    </w:p>
    <w:p w:rsidR="000A5EFB" w:rsidRPr="000A5EFB" w:rsidRDefault="000A5EFB" w:rsidP="000A5EFB">
      <w:pPr>
        <w:rPr>
          <w:rFonts w:ascii="Arial" w:hAnsi="Arial" w:cs="Arial"/>
          <w:sz w:val="16"/>
          <w:szCs w:val="16"/>
        </w:rPr>
      </w:pPr>
    </w:p>
    <w:p w:rsidR="000A5EFB" w:rsidRDefault="000A5EFB" w:rsidP="000A5EFB">
      <w:pPr>
        <w:pStyle w:val="ListParagraph"/>
        <w:numPr>
          <w:ilvl w:val="0"/>
          <w:numId w:val="1"/>
        </w:numPr>
        <w:ind w:left="270" w:hanging="270"/>
        <w:rPr>
          <w:rFonts w:ascii="Arial" w:hAnsi="Arial" w:cs="Arial"/>
        </w:rPr>
      </w:pPr>
      <w:r w:rsidRPr="00CF4DAF">
        <w:rPr>
          <w:rFonts w:ascii="Arial" w:hAnsi="Arial" w:cs="Arial"/>
        </w:rPr>
        <w:t xml:space="preserve">Coordinate threat briefs for all new and existing members to include how to identify and report any attempts by unauthorized personnel to solicit sensitive or critical information.  </w:t>
      </w:r>
    </w:p>
    <w:p w:rsidR="000A5EFB" w:rsidRPr="000A5EFB" w:rsidRDefault="000A5EFB" w:rsidP="000A5EFB">
      <w:pPr>
        <w:rPr>
          <w:rFonts w:ascii="Arial" w:hAnsi="Arial" w:cs="Arial"/>
          <w:sz w:val="16"/>
          <w:szCs w:val="16"/>
        </w:rPr>
      </w:pPr>
    </w:p>
    <w:p w:rsidR="000A5EFB" w:rsidRDefault="000A5EFB" w:rsidP="000A5EFB">
      <w:pPr>
        <w:pStyle w:val="ListParagraph"/>
        <w:numPr>
          <w:ilvl w:val="0"/>
          <w:numId w:val="1"/>
        </w:numPr>
        <w:ind w:left="270" w:hanging="270"/>
        <w:rPr>
          <w:rFonts w:ascii="Arial" w:hAnsi="Arial" w:cs="Arial"/>
        </w:rPr>
      </w:pPr>
      <w:r w:rsidRPr="00CF4DAF">
        <w:rPr>
          <w:rFonts w:ascii="Arial" w:hAnsi="Arial" w:cs="Arial"/>
        </w:rPr>
        <w:t>Ensure official information intended for the public receives a security review prior to release.</w:t>
      </w:r>
    </w:p>
    <w:p w:rsidR="000A5EFB" w:rsidRPr="000A5EFB" w:rsidRDefault="000A5EFB" w:rsidP="000A5EFB">
      <w:pPr>
        <w:rPr>
          <w:rFonts w:ascii="Arial" w:hAnsi="Arial" w:cs="Arial"/>
          <w:sz w:val="16"/>
          <w:szCs w:val="16"/>
        </w:rPr>
      </w:pPr>
    </w:p>
    <w:p w:rsidR="000A5EFB" w:rsidRPr="000A5EFB" w:rsidRDefault="000A5EFB" w:rsidP="000A5EFB">
      <w:pPr>
        <w:pStyle w:val="ListParagraph"/>
        <w:numPr>
          <w:ilvl w:val="0"/>
          <w:numId w:val="1"/>
        </w:numPr>
        <w:ind w:left="270" w:hanging="270"/>
        <w:rPr>
          <w:rFonts w:ascii="Arial" w:hAnsi="Arial" w:cs="Arial"/>
        </w:rPr>
        <w:sectPr w:rsidR="000A5EFB" w:rsidRPr="000A5EFB" w:rsidSect="00BB23AE">
          <w:headerReference w:type="default" r:id="rId7"/>
          <w:footerReference w:type="default" r:id="rId8"/>
          <w:headerReference w:type="first" r:id="rId9"/>
          <w:footerReference w:type="first" r:id="rId10"/>
          <w:pgSz w:w="12240" w:h="15840" w:code="1"/>
          <w:pgMar w:top="720" w:right="720" w:bottom="720" w:left="720" w:header="720" w:footer="720" w:gutter="720"/>
          <w:pgNumType w:start="1"/>
          <w:cols w:space="0"/>
          <w:docGrid w:linePitch="326"/>
        </w:sectPr>
      </w:pPr>
      <w:r w:rsidRPr="00CF4DAF">
        <w:rPr>
          <w:rFonts w:ascii="Arial" w:hAnsi="Arial" w:cs="Arial"/>
        </w:rPr>
        <w:t>Protect from disclosure any critical information and sensitive information to which they h</w:t>
      </w:r>
      <w:r>
        <w:rPr>
          <w:rFonts w:ascii="Arial" w:hAnsi="Arial" w:cs="Arial"/>
        </w:rPr>
        <w:t>ave personal access, including a</w:t>
      </w:r>
      <w:r w:rsidRPr="00CF4DAF">
        <w:rPr>
          <w:rFonts w:ascii="Arial" w:hAnsi="Arial" w:cs="Arial"/>
        </w:rPr>
        <w:t>) Maintain need-to-know</w:t>
      </w:r>
      <w:r w:rsidR="00FC7A1F">
        <w:rPr>
          <w:rFonts w:ascii="Arial" w:hAnsi="Arial" w:cs="Arial"/>
        </w:rPr>
        <w:t>, document classification markings,</w:t>
      </w:r>
      <w:r w:rsidRPr="00CF4DAF">
        <w:rPr>
          <w:rFonts w:ascii="Arial" w:hAnsi="Arial" w:cs="Arial"/>
        </w:rPr>
        <w:t xml:space="preserve"> and L</w:t>
      </w:r>
      <w:r>
        <w:rPr>
          <w:rFonts w:ascii="Arial" w:hAnsi="Arial" w:cs="Arial"/>
        </w:rPr>
        <w:t>imit distribution procedures; b</w:t>
      </w:r>
      <w:r w:rsidRPr="00CF4DAF">
        <w:rPr>
          <w:rFonts w:ascii="Arial" w:hAnsi="Arial" w:cs="Arial"/>
        </w:rPr>
        <w:t>) Refrain from talking about operations</w:t>
      </w:r>
      <w:r>
        <w:rPr>
          <w:rFonts w:ascii="Arial" w:hAnsi="Arial" w:cs="Arial"/>
        </w:rPr>
        <w:t xml:space="preserve"> in public locations; c</w:t>
      </w:r>
      <w:r w:rsidRPr="00CF4DAF">
        <w:rPr>
          <w:rFonts w:ascii="Arial" w:hAnsi="Arial" w:cs="Arial"/>
        </w:rPr>
        <w:t>) Safeguard</w:t>
      </w:r>
      <w:r>
        <w:rPr>
          <w:rFonts w:ascii="Arial" w:hAnsi="Arial" w:cs="Arial"/>
        </w:rPr>
        <w:t xml:space="preserve"> transmission of physical and digital</w:t>
      </w:r>
      <w:r w:rsidRPr="00CF4DA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critical information, including storage, transmission, and disposal </w:t>
      </w:r>
      <w:r w:rsidR="00FC7A1F">
        <w:rPr>
          <w:rFonts w:ascii="Arial" w:hAnsi="Arial" w:cs="Arial"/>
        </w:rPr>
        <w:t>met</w:t>
      </w:r>
    </w:p>
    <w:p w:rsidR="00FC7A1F" w:rsidRPr="00FC7A1F" w:rsidRDefault="009920BA" w:rsidP="00FC7A1F">
      <w:pPr>
        <w:tabs>
          <w:tab w:val="left" w:pos="-720"/>
          <w:tab w:val="left" w:pos="550"/>
          <w:tab w:val="left" w:pos="1100"/>
        </w:tabs>
        <w:suppressAutoHyphens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COMMUNICATIONS SECURITY </w:t>
      </w:r>
      <w:r w:rsidR="000A5EFB">
        <w:rPr>
          <w:rFonts w:ascii="Arial" w:hAnsi="Arial" w:cs="Arial"/>
          <w:b/>
        </w:rPr>
        <w:t>R</w:t>
      </w:r>
      <w:r>
        <w:rPr>
          <w:rFonts w:ascii="Arial" w:hAnsi="Arial" w:cs="Arial"/>
          <w:b/>
        </w:rPr>
        <w:t>ECOMMENDATIONS FOR THE WORKPLACE:</w:t>
      </w:r>
      <w:r w:rsidR="00FC7A1F">
        <w:rPr>
          <w:rFonts w:ascii="Arial" w:hAnsi="Arial" w:cs="Arial"/>
          <w:b/>
        </w:rPr>
        <w:t xml:space="preserve"> </w:t>
      </w:r>
      <w:r w:rsidR="00FC7A1F">
        <w:rPr>
          <w:rFonts w:ascii="Arial" w:hAnsi="Arial" w:cs="Arial"/>
        </w:rPr>
        <w:t>Organizational Critical Information should</w:t>
      </w:r>
      <w:r w:rsidR="00FC7A1F" w:rsidRPr="002359AE">
        <w:rPr>
          <w:rFonts w:ascii="Arial" w:hAnsi="Arial" w:cs="Arial"/>
        </w:rPr>
        <w:t xml:space="preserve"> not be disc</w:t>
      </w:r>
      <w:r w:rsidR="00FC7A1F">
        <w:rPr>
          <w:rFonts w:ascii="Arial" w:hAnsi="Arial" w:cs="Arial"/>
        </w:rPr>
        <w:t>ussed over an un</w:t>
      </w:r>
      <w:r w:rsidR="00FC7A1F" w:rsidRPr="002359AE">
        <w:rPr>
          <w:rFonts w:ascii="Arial" w:hAnsi="Arial" w:cs="Arial"/>
        </w:rPr>
        <w:t>secure</w:t>
      </w:r>
      <w:r w:rsidR="00FC7A1F">
        <w:rPr>
          <w:rFonts w:ascii="Arial" w:hAnsi="Arial" w:cs="Arial"/>
        </w:rPr>
        <w:t>d</w:t>
      </w:r>
      <w:r w:rsidR="00FC7A1F" w:rsidRPr="002359AE">
        <w:rPr>
          <w:rFonts w:ascii="Arial" w:hAnsi="Arial" w:cs="Arial"/>
        </w:rPr>
        <w:t xml:space="preserve"> telephone.  If it is necessary to discuss classified or </w:t>
      </w:r>
      <w:r w:rsidR="00FC7A1F">
        <w:rPr>
          <w:rFonts w:ascii="Arial" w:hAnsi="Arial" w:cs="Arial"/>
        </w:rPr>
        <w:t xml:space="preserve">critical </w:t>
      </w:r>
      <w:r w:rsidR="00FC7A1F" w:rsidRPr="002359AE">
        <w:rPr>
          <w:rFonts w:ascii="Arial" w:hAnsi="Arial" w:cs="Arial"/>
        </w:rPr>
        <w:t xml:space="preserve">information, </w:t>
      </w:r>
      <w:r w:rsidR="00FC7A1F">
        <w:rPr>
          <w:rFonts w:ascii="Arial" w:hAnsi="Arial" w:cs="Arial"/>
        </w:rPr>
        <w:t xml:space="preserve">ensure employees use </w:t>
      </w:r>
      <w:r w:rsidR="00FC7A1F" w:rsidRPr="002359AE">
        <w:rPr>
          <w:rFonts w:ascii="Arial" w:hAnsi="Arial" w:cs="Arial"/>
        </w:rPr>
        <w:t xml:space="preserve">secure </w:t>
      </w:r>
      <w:r w:rsidR="00FC7A1F">
        <w:rPr>
          <w:rFonts w:ascii="Arial" w:hAnsi="Arial" w:cs="Arial"/>
        </w:rPr>
        <w:t>communications</w:t>
      </w:r>
      <w:r w:rsidR="00FC7A1F" w:rsidRPr="002359AE">
        <w:rPr>
          <w:rFonts w:ascii="Arial" w:hAnsi="Arial" w:cs="Arial"/>
        </w:rPr>
        <w:t xml:space="preserve"> </w:t>
      </w:r>
      <w:r w:rsidR="00FC7A1F">
        <w:rPr>
          <w:rFonts w:ascii="Arial" w:hAnsi="Arial" w:cs="Arial"/>
        </w:rPr>
        <w:t>as the only authorized means for discussion</w:t>
      </w:r>
      <w:r w:rsidR="00FC7A1F" w:rsidRPr="002359AE">
        <w:rPr>
          <w:rFonts w:ascii="Arial" w:hAnsi="Arial" w:cs="Arial"/>
        </w:rPr>
        <w:t xml:space="preserve">.  </w:t>
      </w:r>
    </w:p>
    <w:p w:rsidR="00FC7A1F" w:rsidRDefault="008F02F9" w:rsidP="008F02F9">
      <w:pPr>
        <w:pStyle w:val="Header"/>
        <w:tabs>
          <w:tab w:val="clear" w:pos="4320"/>
          <w:tab w:val="clear" w:pos="8640"/>
          <w:tab w:val="left" w:pos="540"/>
          <w:tab w:val="left" w:pos="900"/>
          <w:tab w:val="left" w:pos="1170"/>
          <w:tab w:val="left" w:pos="1800"/>
          <w:tab w:val="left" w:pos="2520"/>
        </w:tabs>
        <w:rPr>
          <w:rFonts w:ascii="Arial" w:hAnsi="Arial" w:cs="Arial"/>
          <w:b/>
        </w:rPr>
      </w:pPr>
      <w:r w:rsidRPr="008F02F9">
        <w:rPr>
          <w:rFonts w:ascii="Arial" w:hAnsi="Arial" w:cs="Arial"/>
          <w:snapToGrid w:val="0"/>
        </w:rPr>
        <w:t>1.</w:t>
      </w:r>
      <w:r>
        <w:rPr>
          <w:rFonts w:ascii="Arial" w:hAnsi="Arial" w:cs="Arial"/>
          <w:snapToGrid w:val="0"/>
        </w:rPr>
        <w:t xml:space="preserve"> </w:t>
      </w:r>
      <w:r w:rsidR="00FC7A1F" w:rsidRPr="00FC7A1F">
        <w:rPr>
          <w:rFonts w:ascii="Arial" w:hAnsi="Arial" w:cs="Arial"/>
          <w:snapToGrid w:val="0"/>
        </w:rPr>
        <w:t xml:space="preserve">Make maximum use of secure communications, telephone, fax, email and text messages. </w:t>
      </w:r>
      <w:r w:rsidR="00FC7A1F" w:rsidRPr="00FC7A1F">
        <w:rPr>
          <w:rFonts w:ascii="Arial" w:hAnsi="Arial" w:cs="Arial"/>
          <w:b/>
        </w:rPr>
        <w:t xml:space="preserve">Use encryption devices whenever possible, particularly when transmitting critical information. </w:t>
      </w:r>
    </w:p>
    <w:p w:rsidR="008F02F9" w:rsidRDefault="008F02F9" w:rsidP="008F02F9">
      <w:pPr>
        <w:pStyle w:val="Header"/>
        <w:tabs>
          <w:tab w:val="clear" w:pos="4320"/>
          <w:tab w:val="clear" w:pos="8640"/>
          <w:tab w:val="left" w:pos="540"/>
          <w:tab w:val="left" w:pos="900"/>
          <w:tab w:val="left" w:pos="1170"/>
          <w:tab w:val="left" w:pos="1800"/>
          <w:tab w:val="left" w:pos="2520"/>
        </w:tabs>
        <w:rPr>
          <w:rFonts w:ascii="Arial" w:hAnsi="Arial" w:cs="Arial"/>
          <w:b/>
        </w:rPr>
      </w:pPr>
    </w:p>
    <w:p w:rsidR="008F02F9" w:rsidRDefault="008F02F9" w:rsidP="008F02F9">
      <w:pPr>
        <w:pStyle w:val="Header"/>
        <w:tabs>
          <w:tab w:val="clear" w:pos="4320"/>
          <w:tab w:val="clear" w:pos="8640"/>
          <w:tab w:val="left" w:pos="540"/>
          <w:tab w:val="left" w:pos="900"/>
          <w:tab w:val="left" w:pos="1170"/>
          <w:tab w:val="left" w:pos="1800"/>
          <w:tab w:val="left" w:pos="2520"/>
        </w:tabs>
        <w:rPr>
          <w:rFonts w:ascii="Arial" w:hAnsi="Arial" w:cs="Arial"/>
          <w:snapToGrid w:val="0"/>
        </w:rPr>
      </w:pPr>
      <w:r w:rsidRPr="008F02F9">
        <w:rPr>
          <w:rFonts w:ascii="Arial" w:hAnsi="Arial" w:cs="Arial"/>
        </w:rPr>
        <w:t xml:space="preserve">2. </w:t>
      </w:r>
      <w:r w:rsidR="00FC7A1F" w:rsidRPr="008F02F9">
        <w:rPr>
          <w:rFonts w:ascii="Arial" w:hAnsi="Arial" w:cs="Arial"/>
          <w:snapToGrid w:val="0"/>
        </w:rPr>
        <w:t>Limit</w:t>
      </w:r>
      <w:r w:rsidR="00FC7A1F" w:rsidRPr="002359AE">
        <w:rPr>
          <w:rFonts w:ascii="Arial" w:hAnsi="Arial" w:cs="Arial"/>
          <w:snapToGrid w:val="0"/>
        </w:rPr>
        <w:t xml:space="preserve"> release of </w:t>
      </w:r>
      <w:r>
        <w:rPr>
          <w:rFonts w:ascii="Arial" w:hAnsi="Arial" w:cs="Arial"/>
          <w:snapToGrid w:val="0"/>
        </w:rPr>
        <w:t xml:space="preserve">critical </w:t>
      </w:r>
      <w:r w:rsidR="00FC7A1F" w:rsidRPr="002359AE">
        <w:rPr>
          <w:rFonts w:ascii="Arial" w:hAnsi="Arial" w:cs="Arial"/>
          <w:snapToGrid w:val="0"/>
        </w:rPr>
        <w:t>information until latest possible date or until activities are complete</w:t>
      </w:r>
      <w:r>
        <w:rPr>
          <w:rFonts w:ascii="Arial" w:hAnsi="Arial" w:cs="Arial"/>
          <w:snapToGrid w:val="0"/>
        </w:rPr>
        <w:t>d</w:t>
      </w:r>
      <w:r w:rsidR="00FC7A1F">
        <w:rPr>
          <w:rFonts w:ascii="Arial" w:hAnsi="Arial" w:cs="Arial"/>
          <w:snapToGrid w:val="0"/>
        </w:rPr>
        <w:t xml:space="preserve"> and only by authorized personnel</w:t>
      </w:r>
      <w:r w:rsidR="00FC7A1F" w:rsidRPr="002359AE">
        <w:rPr>
          <w:rFonts w:ascii="Arial" w:hAnsi="Arial" w:cs="Arial"/>
          <w:snapToGrid w:val="0"/>
        </w:rPr>
        <w:t>.</w:t>
      </w:r>
    </w:p>
    <w:p w:rsidR="008F02F9" w:rsidRDefault="008F02F9" w:rsidP="008F02F9">
      <w:pPr>
        <w:pStyle w:val="Header"/>
        <w:tabs>
          <w:tab w:val="clear" w:pos="4320"/>
          <w:tab w:val="clear" w:pos="8640"/>
          <w:tab w:val="left" w:pos="540"/>
          <w:tab w:val="left" w:pos="900"/>
          <w:tab w:val="left" w:pos="1170"/>
          <w:tab w:val="left" w:pos="1800"/>
          <w:tab w:val="left" w:pos="2520"/>
        </w:tabs>
        <w:rPr>
          <w:rFonts w:ascii="Arial" w:hAnsi="Arial" w:cs="Arial"/>
          <w:snapToGrid w:val="0"/>
        </w:rPr>
      </w:pPr>
    </w:p>
    <w:p w:rsidR="008F02F9" w:rsidRDefault="008F02F9" w:rsidP="008F02F9">
      <w:pPr>
        <w:pStyle w:val="Header"/>
        <w:tabs>
          <w:tab w:val="clear" w:pos="4320"/>
          <w:tab w:val="clear" w:pos="8640"/>
          <w:tab w:val="left" w:pos="540"/>
          <w:tab w:val="left" w:pos="900"/>
          <w:tab w:val="left" w:pos="1170"/>
          <w:tab w:val="left" w:pos="1800"/>
          <w:tab w:val="left" w:pos="2520"/>
        </w:tabs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lastRenderedPageBreak/>
        <w:t xml:space="preserve">3. </w:t>
      </w:r>
      <w:r w:rsidR="00FC7A1F" w:rsidRPr="008F02F9">
        <w:rPr>
          <w:rFonts w:ascii="Arial" w:hAnsi="Arial" w:cs="Arial"/>
          <w:snapToGrid w:val="0"/>
        </w:rPr>
        <w:t xml:space="preserve">Control distribution of non-classified, sensitive information in accordance with distribution markings for technical and operational information. </w:t>
      </w:r>
    </w:p>
    <w:p w:rsidR="008F02F9" w:rsidRDefault="008F02F9" w:rsidP="008F02F9">
      <w:pPr>
        <w:pStyle w:val="Header"/>
        <w:tabs>
          <w:tab w:val="clear" w:pos="4320"/>
          <w:tab w:val="clear" w:pos="8640"/>
          <w:tab w:val="left" w:pos="540"/>
          <w:tab w:val="left" w:pos="900"/>
          <w:tab w:val="left" w:pos="1170"/>
          <w:tab w:val="left" w:pos="1800"/>
          <w:tab w:val="left" w:pos="2520"/>
        </w:tabs>
        <w:rPr>
          <w:rFonts w:ascii="Arial" w:hAnsi="Arial" w:cs="Arial"/>
          <w:snapToGrid w:val="0"/>
        </w:rPr>
      </w:pPr>
    </w:p>
    <w:tbl>
      <w:tblPr>
        <w:tblW w:w="908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4540"/>
        <w:gridCol w:w="4540"/>
      </w:tblGrid>
      <w:tr w:rsidR="008F02F9" w:rsidRPr="008F02F9" w:rsidTr="008F02F9">
        <w:trPr>
          <w:trHeight w:val="336"/>
        </w:trPr>
        <w:tc>
          <w:tcPr>
            <w:tcW w:w="4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8F02F9" w:rsidRPr="008F02F9" w:rsidRDefault="008F02F9" w:rsidP="008F02F9">
            <w:pPr>
              <w:pStyle w:val="Header"/>
              <w:tabs>
                <w:tab w:val="left" w:pos="540"/>
                <w:tab w:val="left" w:pos="900"/>
                <w:tab w:val="left" w:pos="1170"/>
                <w:tab w:val="left" w:pos="1800"/>
                <w:tab w:val="left" w:pos="2520"/>
              </w:tabs>
              <w:rPr>
                <w:rFonts w:ascii="Arial" w:hAnsi="Arial" w:cs="Arial"/>
                <w:snapToGrid w:val="0"/>
              </w:rPr>
            </w:pPr>
            <w:r w:rsidRPr="008F02F9">
              <w:rPr>
                <w:rFonts w:ascii="Arial" w:hAnsi="Arial" w:cs="Arial"/>
                <w:b/>
                <w:bCs/>
                <w:snapToGrid w:val="0"/>
              </w:rPr>
              <w:t>VTC/Telecon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8F02F9" w:rsidRPr="008F02F9" w:rsidRDefault="008F02F9" w:rsidP="008F02F9">
            <w:pPr>
              <w:pStyle w:val="Header"/>
              <w:tabs>
                <w:tab w:val="left" w:pos="540"/>
                <w:tab w:val="left" w:pos="900"/>
                <w:tab w:val="left" w:pos="1170"/>
                <w:tab w:val="left" w:pos="1800"/>
                <w:tab w:val="left" w:pos="2520"/>
              </w:tabs>
              <w:rPr>
                <w:rFonts w:ascii="Arial" w:hAnsi="Arial" w:cs="Arial"/>
                <w:snapToGrid w:val="0"/>
              </w:rPr>
            </w:pPr>
            <w:r w:rsidRPr="008F02F9">
              <w:rPr>
                <w:rFonts w:ascii="Arial" w:hAnsi="Arial" w:cs="Arial"/>
                <w:b/>
                <w:bCs/>
                <w:snapToGrid w:val="0"/>
              </w:rPr>
              <w:t>Email / Encryption Instructions</w:t>
            </w:r>
          </w:p>
        </w:tc>
      </w:tr>
      <w:tr w:rsidR="008F02F9" w:rsidRPr="008F02F9" w:rsidTr="008F02F9">
        <w:trPr>
          <w:trHeight w:val="2311"/>
        </w:trPr>
        <w:tc>
          <w:tcPr>
            <w:tcW w:w="4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8F02F9" w:rsidRPr="008F02F9" w:rsidRDefault="008F02F9" w:rsidP="008F02F9">
            <w:pPr>
              <w:pStyle w:val="Header"/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-</w:t>
            </w:r>
            <w:r w:rsidRPr="008F02F9">
              <w:rPr>
                <w:rFonts w:ascii="Arial" w:hAnsi="Arial" w:cs="Arial"/>
                <w:snapToGrid w:val="0"/>
              </w:rPr>
              <w:t>Use tools with end-to-end encryption​</w:t>
            </w:r>
          </w:p>
          <w:p w:rsidR="008F02F9" w:rsidRPr="008F02F9" w:rsidRDefault="008F02F9" w:rsidP="008F02F9">
            <w:pPr>
              <w:pStyle w:val="Header"/>
              <w:tabs>
                <w:tab w:val="left" w:pos="540"/>
                <w:tab w:val="left" w:pos="900"/>
                <w:tab w:val="left" w:pos="1170"/>
                <w:tab w:val="left" w:pos="1800"/>
                <w:tab w:val="left" w:pos="2520"/>
              </w:tabs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-</w:t>
            </w:r>
            <w:r w:rsidRPr="008F02F9">
              <w:rPr>
                <w:rFonts w:ascii="Arial" w:hAnsi="Arial" w:cs="Arial"/>
                <w:snapToGrid w:val="0"/>
              </w:rPr>
              <w:t>Ensure host has visibility and control over all participants​</w:t>
            </w:r>
          </w:p>
          <w:p w:rsidR="008F02F9" w:rsidRPr="008F02F9" w:rsidRDefault="008F02F9" w:rsidP="008F02F9">
            <w:pPr>
              <w:pStyle w:val="Header"/>
              <w:tabs>
                <w:tab w:val="left" w:pos="540"/>
                <w:tab w:val="left" w:pos="900"/>
                <w:tab w:val="left" w:pos="1170"/>
                <w:tab w:val="left" w:pos="1800"/>
                <w:tab w:val="left" w:pos="2520"/>
              </w:tabs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-</w:t>
            </w:r>
            <w:r w:rsidRPr="008F02F9">
              <w:rPr>
                <w:rFonts w:ascii="Arial" w:hAnsi="Arial" w:cs="Arial"/>
                <w:snapToGrid w:val="0"/>
              </w:rPr>
              <w:t>Use phone as a last resort only</w:t>
            </w:r>
          </w:p>
          <w:p w:rsidR="008F02F9" w:rsidRPr="008F02F9" w:rsidRDefault="008F02F9" w:rsidP="008F02F9">
            <w:pPr>
              <w:pStyle w:val="Header"/>
              <w:tabs>
                <w:tab w:val="left" w:pos="540"/>
                <w:tab w:val="left" w:pos="900"/>
                <w:tab w:val="left" w:pos="1170"/>
                <w:tab w:val="left" w:pos="1800"/>
                <w:tab w:val="left" w:pos="2520"/>
              </w:tabs>
              <w:rPr>
                <w:rFonts w:ascii="Arial" w:hAnsi="Arial" w:cs="Arial"/>
                <w:snapToGrid w:val="0"/>
              </w:rPr>
            </w:pPr>
            <w:r w:rsidRPr="008F02F9">
              <w:rPr>
                <w:rFonts w:ascii="Arial" w:hAnsi="Arial" w:cs="Arial"/>
                <w:b/>
                <w:bCs/>
                <w:snapToGrid w:val="0"/>
              </w:rPr>
              <w:t>Microsoft Teams</w:t>
            </w:r>
            <w:r w:rsidRPr="008F02F9">
              <w:rPr>
                <w:rFonts w:ascii="Arial" w:hAnsi="Arial" w:cs="Arial"/>
                <w:snapToGrid w:val="0"/>
              </w:rPr>
              <w:t>​ (USG Internal)</w:t>
            </w:r>
          </w:p>
          <w:p w:rsidR="008F02F9" w:rsidRPr="008F02F9" w:rsidRDefault="008F02F9" w:rsidP="008F02F9">
            <w:pPr>
              <w:pStyle w:val="Header"/>
              <w:tabs>
                <w:tab w:val="left" w:pos="540"/>
                <w:tab w:val="left" w:pos="900"/>
                <w:tab w:val="left" w:pos="1170"/>
                <w:tab w:val="left" w:pos="1800"/>
                <w:tab w:val="left" w:pos="2520"/>
              </w:tabs>
              <w:rPr>
                <w:rFonts w:ascii="Arial" w:hAnsi="Arial" w:cs="Arial"/>
                <w:snapToGrid w:val="0"/>
              </w:rPr>
            </w:pPr>
            <w:r w:rsidRPr="008F02F9">
              <w:rPr>
                <w:rFonts w:ascii="Arial" w:hAnsi="Arial" w:cs="Arial"/>
                <w:b/>
                <w:bCs/>
                <w:snapToGrid w:val="0"/>
              </w:rPr>
              <w:t xml:space="preserve">Cisco Webex </w:t>
            </w:r>
            <w:r w:rsidRPr="008F02F9">
              <w:rPr>
                <w:rFonts w:ascii="Arial" w:hAnsi="Arial" w:cs="Arial"/>
                <w:snapToGrid w:val="0"/>
              </w:rPr>
              <w:t>(for phone options and/or external participants)</w:t>
            </w:r>
          </w:p>
          <w:p w:rsidR="008F02F9" w:rsidRPr="008F02F9" w:rsidRDefault="008F02F9" w:rsidP="008F02F9">
            <w:pPr>
              <w:pStyle w:val="Header"/>
              <w:tabs>
                <w:tab w:val="left" w:pos="540"/>
                <w:tab w:val="left" w:pos="900"/>
                <w:tab w:val="left" w:pos="1170"/>
                <w:tab w:val="left" w:pos="1800"/>
                <w:tab w:val="left" w:pos="2520"/>
              </w:tabs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-</w:t>
            </w:r>
            <w:r w:rsidRPr="008F02F9">
              <w:rPr>
                <w:rFonts w:ascii="Arial" w:hAnsi="Arial" w:cs="Arial"/>
                <w:snapToGrid w:val="0"/>
              </w:rPr>
              <w:t>Identify each unidentified phone caller before starting the meeting​</w:t>
            </w:r>
          </w:p>
          <w:p w:rsidR="008F02F9" w:rsidRPr="008F02F9" w:rsidRDefault="008F02F9" w:rsidP="008F02F9">
            <w:pPr>
              <w:pStyle w:val="Header"/>
              <w:tabs>
                <w:tab w:val="left" w:pos="540"/>
                <w:tab w:val="left" w:pos="900"/>
                <w:tab w:val="left" w:pos="1170"/>
                <w:tab w:val="left" w:pos="1800"/>
                <w:tab w:val="left" w:pos="2520"/>
              </w:tabs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-</w:t>
            </w:r>
            <w:r w:rsidRPr="008F02F9">
              <w:rPr>
                <w:rFonts w:ascii="Arial" w:hAnsi="Arial" w:cs="Arial"/>
                <w:snapToGrid w:val="0"/>
              </w:rPr>
              <w:t>Remove anyone from meetings who can't be identified​</w:t>
            </w:r>
          </w:p>
        </w:tc>
        <w:tc>
          <w:tcPr>
            <w:tcW w:w="45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  <w:right w:w="113" w:type="dxa"/>
            </w:tcMar>
            <w:hideMark/>
          </w:tcPr>
          <w:p w:rsidR="008F02F9" w:rsidRPr="008F02F9" w:rsidRDefault="008F02F9" w:rsidP="008F02F9">
            <w:pPr>
              <w:pStyle w:val="Header"/>
              <w:tabs>
                <w:tab w:val="left" w:pos="540"/>
                <w:tab w:val="left" w:pos="900"/>
                <w:tab w:val="left" w:pos="1170"/>
                <w:tab w:val="left" w:pos="1800"/>
                <w:tab w:val="left" w:pos="2520"/>
              </w:tabs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Digitally sign &amp; encrypt email as default​:</w:t>
            </w:r>
          </w:p>
          <w:p w:rsidR="008F02F9" w:rsidRPr="008F02F9" w:rsidRDefault="008F02F9" w:rsidP="008F02F9">
            <w:pPr>
              <w:pStyle w:val="Header"/>
              <w:tabs>
                <w:tab w:val="left" w:pos="540"/>
                <w:tab w:val="left" w:pos="900"/>
                <w:tab w:val="left" w:pos="1170"/>
                <w:tab w:val="left" w:pos="1800"/>
                <w:tab w:val="left" w:pos="2520"/>
              </w:tabs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-</w:t>
            </w:r>
            <w:r w:rsidRPr="008F02F9">
              <w:rPr>
                <w:rFonts w:ascii="Arial" w:hAnsi="Arial" w:cs="Arial"/>
                <w:snapToGrid w:val="0"/>
              </w:rPr>
              <w:t>Select </w:t>
            </w:r>
            <w:r w:rsidRPr="008F02F9">
              <w:rPr>
                <w:rFonts w:ascii="Arial" w:hAnsi="Arial" w:cs="Arial"/>
                <w:b/>
                <w:bCs/>
                <w:snapToGrid w:val="0"/>
              </w:rPr>
              <w:t>File</w:t>
            </w:r>
            <w:r w:rsidRPr="008F02F9">
              <w:rPr>
                <w:rFonts w:ascii="Arial" w:hAnsi="Arial" w:cs="Arial"/>
                <w:snapToGrid w:val="0"/>
              </w:rPr>
              <w:t xml:space="preserve"> &gt; </w:t>
            </w:r>
            <w:r w:rsidRPr="008F02F9">
              <w:rPr>
                <w:rFonts w:ascii="Arial" w:hAnsi="Arial" w:cs="Arial"/>
                <w:b/>
                <w:bCs/>
                <w:snapToGrid w:val="0"/>
              </w:rPr>
              <w:t>Options</w:t>
            </w:r>
            <w:r w:rsidRPr="008F02F9">
              <w:rPr>
                <w:rFonts w:ascii="Arial" w:hAnsi="Arial" w:cs="Arial"/>
                <w:snapToGrid w:val="0"/>
              </w:rPr>
              <w:t> &gt; </w:t>
            </w:r>
            <w:r w:rsidRPr="008F02F9">
              <w:rPr>
                <w:rFonts w:ascii="Arial" w:hAnsi="Arial" w:cs="Arial"/>
                <w:b/>
                <w:bCs/>
                <w:snapToGrid w:val="0"/>
              </w:rPr>
              <w:t>Trust Center</w:t>
            </w:r>
            <w:r w:rsidRPr="008F02F9">
              <w:rPr>
                <w:rFonts w:ascii="Arial" w:hAnsi="Arial" w:cs="Arial"/>
                <w:snapToGrid w:val="0"/>
              </w:rPr>
              <w:t> &gt; </w:t>
            </w:r>
            <w:r w:rsidRPr="008F02F9">
              <w:rPr>
                <w:rFonts w:ascii="Arial" w:hAnsi="Arial" w:cs="Arial"/>
                <w:b/>
                <w:bCs/>
                <w:snapToGrid w:val="0"/>
              </w:rPr>
              <w:t>Trust Center Settings</w:t>
            </w:r>
            <w:r w:rsidRPr="008F02F9">
              <w:rPr>
                <w:rFonts w:ascii="Arial" w:hAnsi="Arial" w:cs="Arial"/>
                <w:snapToGrid w:val="0"/>
              </w:rPr>
              <w:t>. ​</w:t>
            </w:r>
          </w:p>
          <w:p w:rsidR="008F02F9" w:rsidRPr="008F02F9" w:rsidRDefault="008F02F9" w:rsidP="008F02F9">
            <w:pPr>
              <w:pStyle w:val="Header"/>
              <w:tabs>
                <w:tab w:val="left" w:pos="540"/>
                <w:tab w:val="left" w:pos="900"/>
                <w:tab w:val="left" w:pos="1170"/>
                <w:tab w:val="left" w:pos="1800"/>
                <w:tab w:val="left" w:pos="2520"/>
              </w:tabs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-I</w:t>
            </w:r>
            <w:r w:rsidRPr="008F02F9">
              <w:rPr>
                <w:rFonts w:ascii="Arial" w:hAnsi="Arial" w:cs="Arial"/>
                <w:snapToGrid w:val="0"/>
              </w:rPr>
              <w:t>n the left pane, select </w:t>
            </w:r>
            <w:r w:rsidRPr="008F02F9">
              <w:rPr>
                <w:rFonts w:ascii="Arial" w:hAnsi="Arial" w:cs="Arial"/>
                <w:b/>
                <w:bCs/>
                <w:snapToGrid w:val="0"/>
              </w:rPr>
              <w:t>Email Security</w:t>
            </w:r>
            <w:r w:rsidRPr="008F02F9">
              <w:rPr>
                <w:rFonts w:ascii="Arial" w:hAnsi="Arial" w:cs="Arial"/>
                <w:snapToGrid w:val="0"/>
              </w:rPr>
              <w:t>.​</w:t>
            </w:r>
          </w:p>
          <w:p w:rsidR="008F02F9" w:rsidRPr="008F02F9" w:rsidRDefault="008F02F9" w:rsidP="008F02F9">
            <w:pPr>
              <w:pStyle w:val="Header"/>
              <w:tabs>
                <w:tab w:val="left" w:pos="540"/>
                <w:tab w:val="left" w:pos="900"/>
                <w:tab w:val="left" w:pos="1170"/>
                <w:tab w:val="left" w:pos="1800"/>
                <w:tab w:val="left" w:pos="2520"/>
              </w:tabs>
              <w:rPr>
                <w:rFonts w:ascii="Arial" w:hAnsi="Arial" w:cs="Arial"/>
                <w:snapToGrid w:val="0"/>
              </w:rPr>
            </w:pPr>
            <w:r>
              <w:rPr>
                <w:rFonts w:ascii="Arial" w:hAnsi="Arial" w:cs="Arial"/>
                <w:snapToGrid w:val="0"/>
              </w:rPr>
              <w:t>-</w:t>
            </w:r>
            <w:r w:rsidRPr="008F02F9">
              <w:rPr>
                <w:rFonts w:ascii="Arial" w:hAnsi="Arial" w:cs="Arial"/>
                <w:snapToGrid w:val="0"/>
              </w:rPr>
              <w:t>Under </w:t>
            </w:r>
            <w:r w:rsidRPr="008F02F9">
              <w:rPr>
                <w:rFonts w:ascii="Arial" w:hAnsi="Arial" w:cs="Arial"/>
                <w:b/>
                <w:bCs/>
                <w:snapToGrid w:val="0"/>
              </w:rPr>
              <w:t>Encrypted email</w:t>
            </w:r>
            <w:r w:rsidRPr="008F02F9">
              <w:rPr>
                <w:rFonts w:ascii="Arial" w:hAnsi="Arial" w:cs="Arial"/>
                <w:snapToGrid w:val="0"/>
              </w:rPr>
              <w:t>, ensure the first two boxes are checked, then click </w:t>
            </w:r>
            <w:r w:rsidRPr="008F02F9">
              <w:rPr>
                <w:rFonts w:ascii="Arial" w:hAnsi="Arial" w:cs="Arial"/>
                <w:b/>
                <w:bCs/>
                <w:snapToGrid w:val="0"/>
              </w:rPr>
              <w:t>Publish to GAL…</w:t>
            </w:r>
            <w:r w:rsidRPr="008F02F9">
              <w:rPr>
                <w:rFonts w:ascii="Arial" w:hAnsi="Arial" w:cs="Arial"/>
                <w:snapToGrid w:val="0"/>
              </w:rPr>
              <w:t> and follow prompts.​</w:t>
            </w:r>
          </w:p>
          <w:p w:rsidR="008F02F9" w:rsidRPr="008F02F9" w:rsidRDefault="008F02F9" w:rsidP="008F02F9">
            <w:pPr>
              <w:pStyle w:val="Header"/>
              <w:tabs>
                <w:tab w:val="left" w:pos="540"/>
                <w:tab w:val="left" w:pos="900"/>
                <w:tab w:val="left" w:pos="1170"/>
                <w:tab w:val="left" w:pos="1800"/>
                <w:tab w:val="left" w:pos="2520"/>
              </w:tabs>
              <w:rPr>
                <w:rFonts w:ascii="Arial" w:hAnsi="Arial" w:cs="Arial"/>
                <w:snapToGrid w:val="0"/>
              </w:rPr>
            </w:pPr>
            <w:r w:rsidRPr="008F02F9">
              <w:rPr>
                <w:rFonts w:ascii="Arial" w:hAnsi="Arial" w:cs="Arial"/>
                <w:snapToGrid w:val="0"/>
              </w:rPr>
              <w:t>​</w:t>
            </w:r>
            <w:r w:rsidRPr="008F02F9">
              <w:rPr>
                <w:rFonts w:ascii="Arial" w:hAnsi="Arial" w:cs="Arial"/>
                <w:b/>
                <w:bCs/>
                <w:i/>
                <w:iCs/>
                <w:snapToGrid w:val="0"/>
              </w:rPr>
              <w:t>If you get a warning that you cannot encrypt to a given recipient, ask user to send a digitally signed email and then add user to address book</w:t>
            </w:r>
          </w:p>
        </w:tc>
      </w:tr>
    </w:tbl>
    <w:p w:rsidR="00FC7A1F" w:rsidRPr="008F02F9" w:rsidRDefault="00FC7A1F" w:rsidP="008F02F9">
      <w:pPr>
        <w:pStyle w:val="Header"/>
        <w:tabs>
          <w:tab w:val="clear" w:pos="4320"/>
          <w:tab w:val="clear" w:pos="8640"/>
          <w:tab w:val="left" w:pos="540"/>
          <w:tab w:val="left" w:pos="900"/>
          <w:tab w:val="left" w:pos="1170"/>
          <w:tab w:val="left" w:pos="1800"/>
          <w:tab w:val="left" w:pos="2520"/>
        </w:tabs>
        <w:rPr>
          <w:rFonts w:ascii="Arial" w:hAnsi="Arial" w:cs="Arial"/>
        </w:rPr>
      </w:pPr>
      <w:r w:rsidRPr="002359AE">
        <w:rPr>
          <w:rFonts w:ascii="Arial" w:hAnsi="Arial" w:cs="Arial"/>
          <w:snapToGrid w:val="0"/>
        </w:rPr>
        <w:t xml:space="preserve"> </w:t>
      </w:r>
    </w:p>
    <w:p w:rsidR="009920BA" w:rsidRDefault="00203202" w:rsidP="000A5EFB">
      <w:pPr>
        <w:tabs>
          <w:tab w:val="left" w:pos="-720"/>
          <w:tab w:val="left" w:pos="550"/>
          <w:tab w:val="left" w:pos="1100"/>
        </w:tabs>
        <w:suppressAutoHyphens/>
      </w:pPr>
      <w:r w:rsidRPr="008F02F9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1124944</wp:posOffset>
            </wp:positionH>
            <wp:positionV relativeFrom="paragraph">
              <wp:posOffset>322580</wp:posOffset>
            </wp:positionV>
            <wp:extent cx="4147448" cy="2459500"/>
            <wp:effectExtent l="0" t="0" r="5715" b="0"/>
            <wp:wrapTight wrapText="bothSides">
              <wp:wrapPolygon edited="0">
                <wp:start x="0" y="0"/>
                <wp:lineTo x="0" y="21416"/>
                <wp:lineTo x="21531" y="21416"/>
                <wp:lineTo x="21531" y="0"/>
                <wp:lineTo x="0" y="0"/>
              </wp:wrapPolygon>
            </wp:wrapTight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12" t="31448" r="7237" b="8045"/>
                    <a:stretch/>
                  </pic:blipFill>
                  <pic:spPr>
                    <a:xfrm>
                      <a:off x="0" y="0"/>
                      <a:ext cx="4147448" cy="245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20BA" w:rsidSect="000A5EFB">
      <w:headerReference w:type="default" r:id="rId1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1C78" w:rsidRDefault="00981C78" w:rsidP="000A5EFB">
      <w:r>
        <w:separator/>
      </w:r>
    </w:p>
  </w:endnote>
  <w:endnote w:type="continuationSeparator" w:id="0">
    <w:p w:rsidR="00981C78" w:rsidRDefault="00981C78" w:rsidP="000A5E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3AE" w:rsidRPr="002420AF" w:rsidRDefault="00BB23AE" w:rsidP="00BB23AE">
    <w:pPr>
      <w:pStyle w:val="FootnoteText"/>
      <w:widowControl/>
      <w:jc w:val="center"/>
      <w:rPr>
        <w:rFonts w:ascii="Arial" w:hAnsi="Arial" w:cs="Arial"/>
        <w:b/>
        <w:sz w:val="32"/>
        <w:szCs w:val="32"/>
      </w:rPr>
    </w:pPr>
    <w:r w:rsidRPr="000A5EFB">
      <w:rPr>
        <w:rFonts w:ascii="Arial" w:hAnsi="Arial" w:cs="Arial"/>
        <w:b/>
        <w:color w:val="00B050"/>
        <w:sz w:val="32"/>
        <w:szCs w:val="32"/>
      </w:rPr>
      <w:t>UNCLASSIFIED</w:t>
    </w:r>
  </w:p>
  <w:p w:rsidR="002D58F7" w:rsidRDefault="00203202">
    <w:pPr>
      <w:pStyle w:val="FootnoteText"/>
      <w:widowControl/>
      <w:ind w:right="360"/>
      <w:jc w:val="right"/>
      <w:rPr>
        <w:rFonts w:ascii="Times New Roman" w:hAnsi="Times New Roman"/>
        <w:bCs/>
        <w:sz w:val="28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21745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EFB" w:rsidRPr="002420AF" w:rsidRDefault="000A5EFB" w:rsidP="000A5EFB">
    <w:pPr>
      <w:pStyle w:val="FootnoteText"/>
      <w:widowControl/>
      <w:jc w:val="center"/>
      <w:rPr>
        <w:rFonts w:ascii="Arial" w:hAnsi="Arial" w:cs="Arial"/>
        <w:b/>
        <w:sz w:val="32"/>
        <w:szCs w:val="32"/>
      </w:rPr>
    </w:pPr>
    <w:r w:rsidRPr="000A5EFB">
      <w:rPr>
        <w:rFonts w:ascii="Arial" w:hAnsi="Arial" w:cs="Arial"/>
        <w:b/>
        <w:color w:val="00B050"/>
        <w:sz w:val="32"/>
        <w:szCs w:val="32"/>
      </w:rPr>
      <w:t>UNCLASSIFIED//</w:t>
    </w:r>
    <w:r w:rsidRPr="000A5EFB">
      <w:rPr>
        <w:rFonts w:ascii="Arial" w:hAnsi="Arial" w:cs="Arial"/>
        <w:b/>
        <w:bCs/>
        <w:color w:val="00B050"/>
        <w:sz w:val="32"/>
        <w:szCs w:val="32"/>
      </w:rPr>
      <w:t>FOR OFFICIAL USE ONLY</w:t>
    </w:r>
  </w:p>
  <w:p w:rsidR="000A5EFB" w:rsidRDefault="000A5E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1C78" w:rsidRDefault="00981C78" w:rsidP="000A5EFB">
      <w:r>
        <w:separator/>
      </w:r>
    </w:p>
  </w:footnote>
  <w:footnote w:type="continuationSeparator" w:id="0">
    <w:p w:rsidR="00981C78" w:rsidRDefault="00981C78" w:rsidP="000A5E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58F7" w:rsidRPr="00A16728" w:rsidRDefault="00203202" w:rsidP="000A5EFB">
    <w:pPr>
      <w:pStyle w:val="Header"/>
      <w:tabs>
        <w:tab w:val="clear" w:pos="8640"/>
      </w:tabs>
      <w:rPr>
        <w:rFonts w:ascii="Arial" w:hAnsi="Arial" w:cs="Arial"/>
        <w:b/>
        <w:bCs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378FC2FD" wp14:editId="2138325D">
          <wp:simplePos x="0" y="0"/>
          <wp:positionH relativeFrom="column">
            <wp:posOffset>5478449</wp:posOffset>
          </wp:positionH>
          <wp:positionV relativeFrom="paragraph">
            <wp:posOffset>-262696</wp:posOffset>
          </wp:positionV>
          <wp:extent cx="667385" cy="594360"/>
          <wp:effectExtent l="0" t="0" r="0" b="0"/>
          <wp:wrapTight wrapText="bothSides">
            <wp:wrapPolygon edited="0">
              <wp:start x="7399" y="0"/>
              <wp:lineTo x="3083" y="2077"/>
              <wp:lineTo x="0" y="6923"/>
              <wp:lineTo x="0" y="14538"/>
              <wp:lineTo x="5549" y="20769"/>
              <wp:lineTo x="8632" y="20769"/>
              <wp:lineTo x="12331" y="20769"/>
              <wp:lineTo x="15414" y="20769"/>
              <wp:lineTo x="20963" y="14538"/>
              <wp:lineTo x="20963" y="6923"/>
              <wp:lineTo x="17880" y="2077"/>
              <wp:lineTo x="13564" y="0"/>
              <wp:lineTo x="7399" y="0"/>
            </wp:wrapPolygon>
          </wp:wrapTight>
          <wp:docPr id="4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/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A5EFB">
      <w:rPr>
        <w:rFonts w:ascii="Arial" w:hAnsi="Arial" w:cs="Arial"/>
        <w:b/>
        <w:bCs/>
      </w:rPr>
      <w:t>OPERATION WARP SPEED OPSEC REFERENCE</w:t>
    </w:r>
    <w:r>
      <w:rPr>
        <w:rFonts w:ascii="Arial" w:hAnsi="Arial" w:cs="Arial"/>
        <w:b/>
        <w:bCs/>
      </w:rPr>
      <w:t xml:space="preserve"> GUIDE</w:t>
    </w:r>
  </w:p>
  <w:p w:rsidR="002D58F7" w:rsidRDefault="00981C78">
    <w:pPr>
      <w:pStyle w:val="Header"/>
      <w:tabs>
        <w:tab w:val="clear" w:pos="4320"/>
        <w:tab w:val="clear" w:pos="8640"/>
        <w:tab w:val="right" w:pos="720"/>
      </w:tabs>
      <w:jc w:val="center"/>
      <w:rPr>
        <w:b/>
        <w:bCs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EFB" w:rsidRPr="00A16728" w:rsidRDefault="000A5EFB" w:rsidP="000A5EFB">
    <w:pPr>
      <w:pStyle w:val="Header"/>
      <w:tabs>
        <w:tab w:val="clear" w:pos="8640"/>
      </w:tabs>
      <w:rPr>
        <w:rFonts w:ascii="Arial" w:hAnsi="Arial" w:cs="Arial"/>
        <w:b/>
        <w:bCs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0537B28" wp14:editId="0DA886D9">
          <wp:simplePos x="0" y="0"/>
          <wp:positionH relativeFrom="column">
            <wp:posOffset>5653350</wp:posOffset>
          </wp:positionH>
          <wp:positionV relativeFrom="paragraph">
            <wp:posOffset>-243012</wp:posOffset>
          </wp:positionV>
          <wp:extent cx="667385" cy="594360"/>
          <wp:effectExtent l="0" t="0" r="0" b="0"/>
          <wp:wrapTight wrapText="bothSides">
            <wp:wrapPolygon edited="0">
              <wp:start x="7399" y="0"/>
              <wp:lineTo x="3083" y="2077"/>
              <wp:lineTo x="0" y="6923"/>
              <wp:lineTo x="0" y="14538"/>
              <wp:lineTo x="5549" y="20769"/>
              <wp:lineTo x="8632" y="20769"/>
              <wp:lineTo x="12331" y="20769"/>
              <wp:lineTo x="15414" y="20769"/>
              <wp:lineTo x="20963" y="14538"/>
              <wp:lineTo x="20963" y="6923"/>
              <wp:lineTo x="17880" y="2077"/>
              <wp:lineTo x="13564" y="0"/>
              <wp:lineTo x="7399" y="0"/>
            </wp:wrapPolygon>
          </wp:wrapTight>
          <wp:docPr id="7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/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</w:rPr>
      <w:t xml:space="preserve">OPERATION WARP SPEED OPSEC REFERENCE GUIDE </w:t>
    </w:r>
  </w:p>
  <w:p w:rsidR="000A5EFB" w:rsidRPr="000A5EFB" w:rsidRDefault="000A5EFB" w:rsidP="000A5EFB">
    <w:pPr>
      <w:pStyle w:val="Header"/>
      <w:ind w:left="-108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EFB" w:rsidRDefault="008F02F9" w:rsidP="008F02F9">
    <w:pPr>
      <w:pStyle w:val="Header"/>
      <w:tabs>
        <w:tab w:val="clear" w:pos="8640"/>
      </w:tabs>
      <w:rPr>
        <w:rFonts w:ascii="Arial" w:hAnsi="Arial" w:cs="Arial"/>
        <w:b/>
        <w:bCs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6C25A0F" wp14:editId="0905BA5C">
          <wp:simplePos x="0" y="0"/>
          <wp:positionH relativeFrom="column">
            <wp:posOffset>6082140</wp:posOffset>
          </wp:positionH>
          <wp:positionV relativeFrom="paragraph">
            <wp:posOffset>-242570</wp:posOffset>
          </wp:positionV>
          <wp:extent cx="667385" cy="594360"/>
          <wp:effectExtent l="0" t="0" r="0" b="0"/>
          <wp:wrapTight wrapText="bothSides">
            <wp:wrapPolygon edited="0">
              <wp:start x="7399" y="0"/>
              <wp:lineTo x="3083" y="2077"/>
              <wp:lineTo x="0" y="6923"/>
              <wp:lineTo x="0" y="14538"/>
              <wp:lineTo x="5549" y="20769"/>
              <wp:lineTo x="8632" y="20769"/>
              <wp:lineTo x="12331" y="20769"/>
              <wp:lineTo x="15414" y="20769"/>
              <wp:lineTo x="20963" y="14538"/>
              <wp:lineTo x="20963" y="6923"/>
              <wp:lineTo x="17880" y="2077"/>
              <wp:lineTo x="13564" y="0"/>
              <wp:lineTo x="7399" y="0"/>
            </wp:wrapPolygon>
          </wp:wrapTight>
          <wp:docPr id="1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/>
                </pic:nvPicPr>
                <pic:blipFill>
                  <a:blip r:embed="rId1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7385" cy="594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b/>
        <w:bCs/>
      </w:rPr>
      <w:t xml:space="preserve">OPERATION WARP SPEED OPSEC REFERENCE GUIDE </w:t>
    </w:r>
  </w:p>
  <w:p w:rsidR="00203202" w:rsidRPr="008F02F9" w:rsidRDefault="00203202" w:rsidP="008F02F9">
    <w:pPr>
      <w:pStyle w:val="Header"/>
      <w:tabs>
        <w:tab w:val="clear" w:pos="8640"/>
      </w:tabs>
      <w:rPr>
        <w:rFonts w:ascii="Arial" w:hAnsi="Arial" w:cs="Arial"/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F3246"/>
    <w:multiLevelType w:val="hybridMultilevel"/>
    <w:tmpl w:val="A462B7CA"/>
    <w:lvl w:ilvl="0" w:tplc="3822FEC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850CFE"/>
    <w:multiLevelType w:val="hybridMultilevel"/>
    <w:tmpl w:val="25E8A7B4"/>
    <w:lvl w:ilvl="0" w:tplc="2E54AE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7AB7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3A3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0CE6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DA85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24B5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1690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A46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0CA5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49D31EC"/>
    <w:multiLevelType w:val="hybridMultilevel"/>
    <w:tmpl w:val="D93A3890"/>
    <w:lvl w:ilvl="0" w:tplc="42B820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96A0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1AE8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4AF5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525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2AFB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22A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7229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3654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5D61B3B"/>
    <w:multiLevelType w:val="hybridMultilevel"/>
    <w:tmpl w:val="BA866000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BA2DED"/>
    <w:multiLevelType w:val="hybridMultilevel"/>
    <w:tmpl w:val="477A8892"/>
    <w:lvl w:ilvl="0" w:tplc="00BA47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0BA4748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516E8"/>
    <w:multiLevelType w:val="hybridMultilevel"/>
    <w:tmpl w:val="DE3C5A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DE466C"/>
    <w:multiLevelType w:val="hybridMultilevel"/>
    <w:tmpl w:val="1F8C93A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916212"/>
    <w:multiLevelType w:val="hybridMultilevel"/>
    <w:tmpl w:val="545CAF40"/>
    <w:lvl w:ilvl="0" w:tplc="BD54B8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F486B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EFCCD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D495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A477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06C96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CAC01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3E93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52CBF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BC4856"/>
    <w:multiLevelType w:val="hybridMultilevel"/>
    <w:tmpl w:val="E59E598E"/>
    <w:lvl w:ilvl="0" w:tplc="124ADF66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8765F3"/>
    <w:multiLevelType w:val="hybridMultilevel"/>
    <w:tmpl w:val="C1B8226C"/>
    <w:lvl w:ilvl="0" w:tplc="BC04738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7A5E0B"/>
    <w:multiLevelType w:val="hybridMultilevel"/>
    <w:tmpl w:val="1584E324"/>
    <w:lvl w:ilvl="0" w:tplc="7486CC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405E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62AF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8A5C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CC3F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6026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52E50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1C40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A8EE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6CDE43CE"/>
    <w:multiLevelType w:val="hybridMultilevel"/>
    <w:tmpl w:val="F64ED37E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3A2C2DE0">
      <w:start w:val="1"/>
      <w:numFmt w:val="decimal"/>
      <w:lvlText w:val="%6."/>
      <w:lvlJc w:val="right"/>
      <w:pPr>
        <w:ind w:left="5400" w:hanging="180"/>
      </w:pPr>
      <w:rPr>
        <w:rFonts w:ascii="Arial" w:eastAsia="Times New Roman" w:hAnsi="Arial" w:cs="Arial"/>
      </w:r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7DC251F0"/>
    <w:multiLevelType w:val="hybridMultilevel"/>
    <w:tmpl w:val="7E4CC578"/>
    <w:lvl w:ilvl="0" w:tplc="100ACB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11"/>
  </w:num>
  <w:num w:numId="5">
    <w:abstractNumId w:val="12"/>
  </w:num>
  <w:num w:numId="6">
    <w:abstractNumId w:val="3"/>
  </w:num>
  <w:num w:numId="7">
    <w:abstractNumId w:val="0"/>
  </w:num>
  <w:num w:numId="8">
    <w:abstractNumId w:val="8"/>
  </w:num>
  <w:num w:numId="9">
    <w:abstractNumId w:val="6"/>
  </w:num>
  <w:num w:numId="10">
    <w:abstractNumId w:val="2"/>
  </w:num>
  <w:num w:numId="11">
    <w:abstractNumId w:val="7"/>
  </w:num>
  <w:num w:numId="12">
    <w:abstractNumId w:val="1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EFB"/>
    <w:rsid w:val="000613AE"/>
    <w:rsid w:val="000A5EFB"/>
    <w:rsid w:val="00203202"/>
    <w:rsid w:val="00770175"/>
    <w:rsid w:val="008F02F9"/>
    <w:rsid w:val="00921745"/>
    <w:rsid w:val="00981C78"/>
    <w:rsid w:val="009920BA"/>
    <w:rsid w:val="00BB23AE"/>
    <w:rsid w:val="00F26F05"/>
    <w:rsid w:val="00FC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CF311A6-41A2-4BDB-BA2F-457A3A344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5E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A5EFB"/>
    <w:pPr>
      <w:tabs>
        <w:tab w:val="center" w:pos="4320"/>
        <w:tab w:val="right" w:pos="8640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rsid w:val="000A5EFB"/>
    <w:rPr>
      <w:rFonts w:ascii="Times New Roman" w:eastAsia="Times New Roman" w:hAnsi="Times New Roman" w:cs="Times New Roman"/>
      <w:sz w:val="24"/>
      <w:szCs w:val="20"/>
    </w:rPr>
  </w:style>
  <w:style w:type="character" w:styleId="PageNumber">
    <w:name w:val="page number"/>
    <w:basedOn w:val="DefaultParagraphFont"/>
    <w:rsid w:val="000A5EFB"/>
  </w:style>
  <w:style w:type="paragraph" w:styleId="FootnoteText">
    <w:name w:val="footnote text"/>
    <w:basedOn w:val="Normal"/>
    <w:link w:val="FootnoteTextChar"/>
    <w:semiHidden/>
    <w:rsid w:val="000A5EFB"/>
    <w:pPr>
      <w:widowControl w:val="0"/>
    </w:pPr>
    <w:rPr>
      <w:rFonts w:ascii="Times" w:hAnsi="Times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0A5EFB"/>
    <w:rPr>
      <w:rFonts w:ascii="Times" w:eastAsia="Times New Roman" w:hAnsi="Times" w:cs="Times New Roman"/>
      <w:sz w:val="20"/>
      <w:szCs w:val="20"/>
    </w:rPr>
  </w:style>
  <w:style w:type="paragraph" w:styleId="NormalWeb">
    <w:name w:val="Normal (Web)"/>
    <w:basedOn w:val="Normal"/>
    <w:uiPriority w:val="99"/>
    <w:rsid w:val="000A5EFB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0A5EFB"/>
    <w:pPr>
      <w:ind w:left="720"/>
    </w:pPr>
  </w:style>
  <w:style w:type="paragraph" w:styleId="Footer">
    <w:name w:val="footer"/>
    <w:basedOn w:val="Normal"/>
    <w:link w:val="FooterChar"/>
    <w:uiPriority w:val="99"/>
    <w:unhideWhenUsed/>
    <w:rsid w:val="000A5E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5EFB"/>
    <w:rPr>
      <w:rFonts w:ascii="Times New Roman" w:eastAsia="Times New Roman" w:hAnsi="Times New Roman" w:cs="Times New Roman"/>
      <w:sz w:val="24"/>
      <w:szCs w:val="24"/>
    </w:rPr>
  </w:style>
  <w:style w:type="paragraph" w:customStyle="1" w:styleId="CDRLText">
    <w:name w:val="CDRL_Text"/>
    <w:rsid w:val="00FC7A1F"/>
    <w:pPr>
      <w:widowControl w:val="0"/>
      <w:spacing w:after="260" w:line="240" w:lineRule="auto"/>
      <w:ind w:firstLine="360"/>
      <w:jc w:val="both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996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6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237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104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205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7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48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207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729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02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9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HHS/ITIO</Company>
  <LinksUpToDate>false</LinksUpToDate>
  <CharactersWithSpaces>4971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Hipp, MAJ Johanna (HHS/IOS)</dc:creator>
  <cp:keywords/>
  <dc:description/>
  <cp:lastModifiedBy>Palmer, David, CTR, DCSA</cp:lastModifiedBy>
  <cp:revision>2</cp:revision>
  <dcterms:created xsi:type="dcterms:W3CDTF">2020-09-18T15:49:00Z</dcterms:created>
  <dcterms:modified xsi:type="dcterms:W3CDTF">2020-09-18T15:49:00Z</dcterms:modified>
</cp:coreProperties>
</file>